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600" w:lineRule="exact"/>
        <w:jc w:val="center"/>
        <w:rPr>
          <w:rFonts w:ascii="华文宋体" w:hAnsi="华文宋体" w:eastAsia="华文宋体"/>
          <w:b/>
          <w:color w:val="FF0000"/>
          <w:sz w:val="44"/>
          <w:szCs w:val="44"/>
        </w:rPr>
      </w:pPr>
      <w:r>
        <w:rPr>
          <w:rFonts w:hint="eastAsia" w:ascii="华文宋体" w:hAnsi="华文宋体" w:eastAsia="华文宋体"/>
          <w:b/>
          <w:color w:val="FF0000"/>
          <w:sz w:val="44"/>
          <w:szCs w:val="44"/>
        </w:rPr>
        <w:t>中国工程咨询与勘察设计院院长实战班</w:t>
      </w:r>
    </w:p>
    <w:p>
      <w:pPr>
        <w:spacing w:line="600" w:lineRule="exact"/>
        <w:jc w:val="center"/>
        <w:rPr>
          <w:rFonts w:hint="eastAsia" w:ascii="华文宋体" w:hAnsi="华文宋体" w:eastAsia="华文宋体"/>
          <w:b/>
          <w:color w:val="FF0000"/>
          <w:sz w:val="44"/>
          <w:szCs w:val="44"/>
        </w:rPr>
      </w:pPr>
      <w:r>
        <w:rPr>
          <w:rFonts w:hint="eastAsia" w:ascii="华文宋体" w:hAnsi="华文宋体" w:eastAsia="华文宋体"/>
          <w:b/>
          <w:color w:val="FF0000"/>
          <w:sz w:val="44"/>
          <w:szCs w:val="44"/>
        </w:rPr>
        <w:t>9字班</w:t>
      </w:r>
    </w:p>
    <w:p>
      <w:pPr>
        <w:spacing w:line="600" w:lineRule="exact"/>
        <w:jc w:val="center"/>
        <w:rPr>
          <w:rFonts w:hint="eastAsia" w:ascii="华文宋体" w:hAnsi="华文宋体" w:eastAsia="华文宋体"/>
          <w:b/>
          <w:color w:val="FF0000"/>
          <w:sz w:val="28"/>
          <w:szCs w:val="28"/>
        </w:rPr>
      </w:pPr>
      <w:r>
        <w:rPr>
          <w:rFonts w:hint="eastAsia" w:ascii="华文宋体" w:hAnsi="华文宋体" w:eastAsia="华文宋体"/>
          <w:b/>
          <w:color w:val="FF0000"/>
          <w:sz w:val="28"/>
          <w:szCs w:val="28"/>
        </w:rPr>
        <w:t>——始创于2007年，引领工程咨询、工程勘察设计行业创新发展</w:t>
      </w:r>
    </w:p>
    <w:p>
      <w:pPr>
        <w:spacing w:before="156" w:beforeLines="50" w:line="340" w:lineRule="exact"/>
        <w:jc w:val="left"/>
        <w:rPr>
          <w:rFonts w:hint="eastAsia" w:ascii="华文宋体" w:hAnsi="华文宋体" w:eastAsia="华文宋体"/>
          <w:b/>
          <w:bCs/>
          <w:color w:val="FF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19"/>
          <w:rFonts w:hint="eastAsia" w:ascii="华文宋体" w:hAnsi="华文宋体" w:eastAsia="华文宋体"/>
          <w:color w:val="FF0000"/>
          <w:sz w:val="24"/>
          <w:szCs w:val="24"/>
        </w:rPr>
        <w:t>【项目背景】</w:t>
      </w:r>
    </w:p>
    <w:p>
      <w:pPr>
        <w:spacing w:line="480" w:lineRule="auto"/>
        <w:ind w:firstLine="420" w:firstLineChars="20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2017年全国工程勘察设计营业总收入逾4万亿，而其中工程总承包占比48%；今年3月国家发改委联合住建部共同发布了全过程工程咨询指导意见，在全国吹响了全过程工程咨询的号角；这都为</w:t>
      </w:r>
      <w:r>
        <w:rPr>
          <w:rFonts w:ascii="微软雅黑" w:hAnsi="微软雅黑" w:eastAsia="微软雅黑" w:cs="微软雅黑"/>
          <w:szCs w:val="21"/>
        </w:rPr>
        <w:t>勘察设计行业的转型升级带来了新的</w:t>
      </w:r>
      <w:r>
        <w:rPr>
          <w:rFonts w:hint="eastAsia" w:ascii="微软雅黑" w:hAnsi="微软雅黑" w:eastAsia="微软雅黑" w:cs="微软雅黑"/>
          <w:szCs w:val="21"/>
        </w:rPr>
        <w:t>机遇和</w:t>
      </w:r>
      <w:r>
        <w:rPr>
          <w:rFonts w:ascii="微软雅黑" w:hAnsi="微软雅黑" w:eastAsia="微软雅黑" w:cs="微软雅黑"/>
          <w:szCs w:val="21"/>
        </w:rPr>
        <w:t>挑战</w:t>
      </w:r>
      <w:r>
        <w:rPr>
          <w:rFonts w:hint="eastAsia" w:ascii="微软雅黑" w:hAnsi="微软雅黑" w:eastAsia="微软雅黑" w:cs="微软雅黑"/>
          <w:szCs w:val="21"/>
        </w:rPr>
        <w:t>。</w:t>
      </w:r>
      <w:r>
        <w:rPr>
          <w:rFonts w:ascii="微软雅黑" w:hAnsi="微软雅黑" w:eastAsia="微软雅黑" w:cs="微软雅黑"/>
          <w:szCs w:val="21"/>
        </w:rPr>
        <w:t>在行业竞争日趋激烈的背景下，越来越多的龙头企业尝试资本运作方式加快兼并收购步伐，延伸和整合产业链，寻求新的增长点。通过打破行业和地域限制，实现跨行业、跨地区业务拓展，从而培育出大中型综合性</w:t>
      </w:r>
      <w:r>
        <w:rPr>
          <w:rFonts w:hint="eastAsia" w:ascii="微软雅黑" w:hAnsi="微软雅黑" w:eastAsia="微软雅黑" w:cs="微软雅黑"/>
          <w:szCs w:val="21"/>
        </w:rPr>
        <w:t>勘察</w:t>
      </w:r>
      <w:r>
        <w:rPr>
          <w:rFonts w:ascii="微软雅黑" w:hAnsi="微软雅黑" w:eastAsia="微软雅黑" w:cs="微软雅黑"/>
          <w:szCs w:val="21"/>
        </w:rPr>
        <w:t>设计</w:t>
      </w:r>
      <w:r>
        <w:rPr>
          <w:rFonts w:hint="eastAsia" w:ascii="微软雅黑" w:hAnsi="微软雅黑" w:eastAsia="微软雅黑" w:cs="微软雅黑"/>
          <w:szCs w:val="21"/>
        </w:rPr>
        <w:t>集团</w:t>
      </w:r>
      <w:r>
        <w:rPr>
          <w:rFonts w:ascii="微软雅黑" w:hAnsi="微软雅黑" w:eastAsia="微软雅黑" w:cs="微软雅黑"/>
          <w:szCs w:val="21"/>
        </w:rPr>
        <w:t>，强者恒强。</w:t>
      </w:r>
      <w:r>
        <w:rPr>
          <w:rFonts w:hint="eastAsia" w:ascii="微软雅黑" w:hAnsi="微软雅黑" w:eastAsia="微软雅黑" w:cs="微软雅黑"/>
          <w:szCs w:val="21"/>
        </w:rPr>
        <w:t>基于此，结合现状整合政策制定者、专家学者、行业精英，共同研讨与实践！</w:t>
      </w:r>
    </w:p>
    <w:p>
      <w:pPr>
        <w:spacing w:line="500" w:lineRule="exact"/>
        <w:rPr>
          <w:rFonts w:hint="eastAsia" w:ascii="华文宋体" w:hAnsi="华文宋体" w:eastAsia="华文宋体"/>
          <w:b/>
          <w:color w:val="FF0000"/>
          <w:sz w:val="24"/>
        </w:rPr>
      </w:pPr>
      <w:r>
        <w:rPr>
          <w:rFonts w:hint="eastAsia" w:ascii="华文宋体" w:hAnsi="华文宋体" w:eastAsia="华文宋体"/>
          <w:b/>
          <w:color w:val="FF0000"/>
          <w:sz w:val="24"/>
        </w:rPr>
        <w:t>【招生对象】</w:t>
      </w:r>
    </w:p>
    <w:p>
      <w:pPr>
        <w:spacing w:line="48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工程勘察、工程设计、工程专项设计、规划设计、勘测设计、工程咨询、工程技术、工程顾问、工程项目管理、监理造价、建设管理、建材设备等企事业单位董事长、总经理、院长及高层管理人员；</w:t>
      </w:r>
    </w:p>
    <w:p>
      <w:pPr>
        <w:spacing w:line="480" w:lineRule="auto"/>
        <w:rPr>
          <w:rFonts w:ascii="华文宋体" w:hAnsi="华文宋体" w:eastAsia="华文宋体"/>
          <w:b/>
          <w:color w:val="FF0000"/>
          <w:sz w:val="24"/>
        </w:rPr>
      </w:pPr>
      <w:r>
        <w:rPr>
          <w:rFonts w:hint="eastAsia" w:ascii="华文宋体" w:hAnsi="华文宋体" w:eastAsia="华文宋体"/>
          <w:b/>
          <w:color w:val="FF0000"/>
          <w:sz w:val="24"/>
        </w:rPr>
        <w:t>【教学管理】</w:t>
      </w:r>
    </w:p>
    <w:p>
      <w:pPr>
        <w:spacing w:line="48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时间安排：集中面授3天（周五、六、日）/两月，共六次课程+一</w:t>
      </w:r>
      <w:r>
        <w:rPr>
          <w:rFonts w:ascii="微软雅黑" w:hAnsi="微软雅黑" w:eastAsia="微软雅黑" w:cs="微软雅黑"/>
          <w:szCs w:val="21"/>
        </w:rPr>
        <w:t>次考察</w:t>
      </w:r>
      <w:r>
        <w:rPr>
          <w:rFonts w:hint="eastAsia" w:ascii="微软雅黑" w:hAnsi="微软雅黑" w:eastAsia="微软雅黑" w:cs="微软雅黑"/>
          <w:szCs w:val="21"/>
        </w:rPr>
        <w:t>，学制：一年；</w:t>
      </w:r>
    </w:p>
    <w:p>
      <w:pPr>
        <w:spacing w:line="48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教学安排：面授+考察+模拟相结合，北京、上海、深圳、武汉、成都、西安等学员集中城市上课；</w:t>
      </w:r>
    </w:p>
    <w:p>
      <w:pPr>
        <w:spacing w:line="48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补课规定：学员因故不能参加课程学习需请假，经批准后可安排在其他班级或下期班补修该门课程；</w:t>
      </w:r>
    </w:p>
    <w:p>
      <w:pPr>
        <w:spacing w:line="480" w:lineRule="auto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终身学习：一次缴费，终身免费复训，即学员学制期满正常结业后还可以随时回来免费复训；</w:t>
      </w:r>
    </w:p>
    <w:p>
      <w:pPr>
        <w:spacing w:line="480" w:lineRule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结业证书：对清华大学结业证书有需求的同学，报名时提出，统一安排，加修部分课程，颁发证书；</w:t>
      </w:r>
    </w:p>
    <w:p>
      <w:pPr>
        <w:spacing w:line="480" w:lineRule="auto"/>
        <w:rPr>
          <w:rFonts w:hint="eastAsia" w:ascii="华文宋体" w:hAnsi="华文宋体" w:eastAsia="华文宋体"/>
          <w:b/>
          <w:color w:val="FF0000"/>
          <w:sz w:val="24"/>
        </w:rPr>
      </w:pPr>
      <w:r>
        <w:rPr>
          <w:rFonts w:ascii="华文宋体" w:hAnsi="华文宋体" w:eastAsia="华文宋体"/>
          <w:b/>
          <w:color w:val="FF0000"/>
          <w:sz w:val="24"/>
        </w:rPr>
        <w:t>【</w:t>
      </w:r>
      <w:r>
        <w:rPr>
          <w:rFonts w:hint="eastAsia" w:ascii="华文宋体" w:hAnsi="华文宋体" w:eastAsia="华文宋体"/>
          <w:b/>
          <w:color w:val="FF0000"/>
          <w:sz w:val="24"/>
        </w:rPr>
        <w:t>服务体系</w:t>
      </w:r>
      <w:r>
        <w:rPr>
          <w:rFonts w:ascii="华文宋体" w:hAnsi="华文宋体" w:eastAsia="华文宋体"/>
          <w:b/>
          <w:color w:val="FF0000"/>
          <w:sz w:val="24"/>
        </w:rPr>
        <w:t>】</w:t>
      </w:r>
    </w:p>
    <w:p>
      <w:pPr>
        <w:widowControl/>
        <w:spacing w:line="500" w:lineRule="exact"/>
        <w:ind w:left="628" w:hanging="627" w:hangingChars="299"/>
        <w:jc w:val="left"/>
        <w:rPr>
          <w:rFonts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b/>
          <w:color w:val="000000"/>
          <w:kern w:val="0"/>
          <w:szCs w:val="21"/>
        </w:rPr>
        <w:t>论坛：对接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国内国际行业高端论坛、会展，以班集体形式统一参加，展示形象，参与政策制定</w:t>
      </w:r>
    </w:p>
    <w:p>
      <w:pPr>
        <w:widowControl/>
        <w:spacing w:line="500" w:lineRule="exact"/>
        <w:ind w:left="628" w:hanging="627" w:hangingChars="299"/>
        <w:jc w:val="left"/>
        <w:rPr>
          <w:rFonts w:ascii="华文宋体" w:hAnsi="华文宋体" w:eastAsia="华文宋体" w:cs="宋体"/>
          <w:color w:val="000000"/>
          <w:kern w:val="0"/>
          <w:szCs w:val="21"/>
        </w:rPr>
      </w:pPr>
      <w:r>
        <w:rPr>
          <w:rFonts w:ascii="华文宋体" w:hAnsi="华文宋体" w:eastAsia="华文宋体" w:cs="宋体"/>
          <w:b/>
          <w:color w:val="000000"/>
          <w:kern w:val="0"/>
          <w:szCs w:val="21"/>
        </w:rPr>
        <w:t>培训</w:t>
      </w:r>
      <w:r>
        <w:rPr>
          <w:rFonts w:hint="eastAsia" w:ascii="华文宋体" w:hAnsi="华文宋体" w:eastAsia="华文宋体" w:cs="宋体"/>
          <w:b/>
          <w:color w:val="000000"/>
          <w:kern w:val="0"/>
          <w:szCs w:val="21"/>
        </w:rPr>
        <w:t>：整合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官、产、学、研四个方面的师资资源，为学员提供国内一流的系统培训课程</w:t>
      </w:r>
    </w:p>
    <w:p>
      <w:pPr>
        <w:widowControl/>
        <w:spacing w:line="500" w:lineRule="exact"/>
        <w:ind w:left="628" w:hanging="627" w:hangingChars="299"/>
        <w:jc w:val="left"/>
        <w:rPr>
          <w:rFonts w:ascii="华文宋体" w:hAnsi="华文宋体" w:eastAsia="华文宋体" w:cs="宋体"/>
          <w:color w:val="000000"/>
          <w:kern w:val="0"/>
          <w:szCs w:val="21"/>
        </w:rPr>
      </w:pPr>
      <w:r>
        <w:rPr>
          <w:rFonts w:ascii="华文宋体" w:hAnsi="华文宋体" w:eastAsia="华文宋体" w:cs="宋体"/>
          <w:b/>
          <w:color w:val="000000"/>
          <w:kern w:val="0"/>
          <w:szCs w:val="21"/>
        </w:rPr>
        <w:t>咨询</w:t>
      </w:r>
      <w:r>
        <w:rPr>
          <w:rFonts w:hint="eastAsia" w:ascii="华文宋体" w:hAnsi="华文宋体" w:eastAsia="华文宋体" w:cs="宋体"/>
          <w:b/>
          <w:color w:val="000000"/>
          <w:kern w:val="0"/>
          <w:szCs w:val="21"/>
        </w:rPr>
        <w:t>：利用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课程师资，为学员提供企业微咨询，战略顾问，企业改制，转型升级咨询服务</w:t>
      </w:r>
    </w:p>
    <w:p>
      <w:pPr>
        <w:widowControl/>
        <w:spacing w:line="500" w:lineRule="exact"/>
        <w:ind w:left="628" w:hanging="627" w:hangingChars="299"/>
        <w:jc w:val="left"/>
        <w:rPr>
          <w:rFonts w:ascii="华文宋体" w:hAnsi="华文宋体" w:eastAsia="华文宋体" w:cs="宋体"/>
          <w:color w:val="000000"/>
          <w:kern w:val="0"/>
          <w:szCs w:val="21"/>
        </w:rPr>
      </w:pPr>
      <w:r>
        <w:rPr>
          <w:rFonts w:ascii="华文宋体" w:hAnsi="华文宋体" w:eastAsia="华文宋体" w:cs="宋体"/>
          <w:b/>
          <w:color w:val="000000"/>
          <w:kern w:val="0"/>
          <w:szCs w:val="21"/>
        </w:rPr>
        <w:t>软件</w:t>
      </w:r>
      <w:r>
        <w:rPr>
          <w:rFonts w:hint="eastAsia" w:ascii="华文宋体" w:hAnsi="华文宋体" w:eastAsia="华文宋体" w:cs="宋体"/>
          <w:b/>
          <w:color w:val="000000"/>
          <w:kern w:val="0"/>
          <w:szCs w:val="21"/>
        </w:rPr>
        <w:t>：挖掘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学员资源，为学员企业提供免费简单版办公及项目管理软件，低成本开发软件</w:t>
      </w:r>
    </w:p>
    <w:p>
      <w:pPr>
        <w:widowControl/>
        <w:spacing w:line="500" w:lineRule="exact"/>
        <w:ind w:left="628" w:hanging="627" w:hangingChars="299"/>
        <w:jc w:val="left"/>
        <w:rPr>
          <w:rFonts w:ascii="华文宋体" w:hAnsi="华文宋体" w:eastAsia="华文宋体" w:cs="宋体"/>
          <w:color w:val="000000"/>
          <w:kern w:val="0"/>
          <w:szCs w:val="21"/>
        </w:rPr>
      </w:pPr>
      <w:r>
        <w:rPr>
          <w:rFonts w:ascii="华文宋体" w:hAnsi="华文宋体" w:eastAsia="华文宋体" w:cs="宋体"/>
          <w:b/>
          <w:color w:val="000000"/>
          <w:kern w:val="0"/>
          <w:szCs w:val="21"/>
        </w:rPr>
        <w:t>投资</w:t>
      </w:r>
      <w:r>
        <w:rPr>
          <w:rFonts w:hint="eastAsia" w:ascii="华文宋体" w:hAnsi="华文宋体" w:eastAsia="华文宋体" w:cs="宋体"/>
          <w:b/>
          <w:color w:val="000000"/>
          <w:kern w:val="0"/>
          <w:szCs w:val="21"/>
        </w:rPr>
        <w:t>：引进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投资机构，联合各区域学员企业，进行项目投融资和企业兼并购，走向资本市场</w:t>
      </w:r>
    </w:p>
    <w:p>
      <w:pPr>
        <w:spacing w:line="500" w:lineRule="exac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ascii="华文宋体" w:hAnsi="华文宋体" w:eastAsia="华文宋体" w:cs="宋体"/>
          <w:b/>
          <w:color w:val="000000"/>
          <w:kern w:val="0"/>
          <w:szCs w:val="21"/>
        </w:rPr>
        <w:t>同学会</w:t>
      </w:r>
      <w:r>
        <w:rPr>
          <w:rFonts w:hint="eastAsia" w:ascii="华文宋体" w:hAnsi="华文宋体" w:eastAsia="华文宋体" w:cs="宋体"/>
          <w:b/>
          <w:color w:val="000000"/>
          <w:kern w:val="0"/>
          <w:szCs w:val="21"/>
        </w:rPr>
        <w:t>：链接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全国学员企业，嵌入智库、软件、资本服务，形成高端、精炼、创新型同学会</w:t>
      </w:r>
    </w:p>
    <w:p>
      <w:pPr>
        <w:spacing w:line="500" w:lineRule="exact"/>
        <w:rPr>
          <w:rFonts w:ascii="华文宋体" w:hAnsi="华文宋体" w:eastAsia="华文宋体"/>
          <w:b/>
          <w:color w:val="FF0000"/>
          <w:sz w:val="24"/>
        </w:rPr>
      </w:pPr>
      <w:r>
        <w:rPr>
          <w:rFonts w:hint="eastAsia" w:ascii="华文宋体" w:hAnsi="华文宋体" w:eastAsia="华文宋体"/>
          <w:b/>
          <w:color w:val="FF0000"/>
          <w:sz w:val="24"/>
        </w:rPr>
        <w:t>【课程设置】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FFFF" w:sz="18" w:space="0"/>
          <w:insideV w:val="single" w:color="FFFFFF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</w:trPr>
        <w:tc>
          <w:tcPr>
            <w:tcW w:w="5040" w:type="dxa"/>
            <w:tcBorders>
              <w:top w:val="thickThinSmallGap" w:color="404040" w:sz="24" w:space="0"/>
              <w:left w:val="thickThinSmallGap" w:color="404040" w:sz="24" w:space="0"/>
            </w:tcBorders>
            <w:shd w:val="pct20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19"/>
                <w:rFonts w:hint="eastAsia" w:ascii="华文宋体" w:hAnsi="华文宋体" w:eastAsia="华文宋体" w:cs="宋体"/>
                <w:color w:val="000000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szCs w:val="21"/>
                <w:shd w:val="clear" w:color="auto" w:fill="C0C0C0"/>
              </w:rPr>
              <w:t>第一部分 把握</w:t>
            </w:r>
            <w:r>
              <w:rPr>
                <w:rFonts w:ascii="华文宋体" w:hAnsi="华文宋体" w:eastAsia="华文宋体" w:cs="宋体"/>
                <w:b/>
                <w:bCs/>
                <w:color w:val="000000"/>
                <w:szCs w:val="21"/>
                <w:shd w:val="clear" w:color="auto" w:fill="C0C0C0"/>
              </w:rPr>
              <w:t>EPC</w:t>
            </w: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szCs w:val="21"/>
                <w:shd w:val="clear" w:color="auto" w:fill="C0C0C0"/>
              </w:rPr>
              <w:t>机遇，顺应发展趋势</w:t>
            </w:r>
          </w:p>
        </w:tc>
        <w:tc>
          <w:tcPr>
            <w:tcW w:w="5040" w:type="dxa"/>
            <w:tcBorders>
              <w:top w:val="thickThinSmallGap" w:color="404040" w:sz="24" w:space="0"/>
              <w:right w:val="thickThinSmallGap" w:color="404040" w:sz="24" w:space="0"/>
            </w:tcBorders>
            <w:shd w:val="pct20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19"/>
                <w:rFonts w:hint="eastAsia" w:ascii="华文宋体" w:hAnsi="华文宋体" w:eastAsia="华文宋体" w:cs="宋体"/>
                <w:color w:val="000000"/>
                <w:shd w:val="clear" w:color="auto" w:fill="A6A6A6"/>
              </w:rPr>
            </w:pPr>
            <w:r>
              <w:rPr>
                <w:rFonts w:hint="eastAsia" w:ascii="华文宋体" w:hAnsi="华文宋体" w:eastAsia="华文宋体" w:cs="宋体"/>
                <w:b/>
                <w:color w:val="000000"/>
                <w:szCs w:val="21"/>
                <w:shd w:val="clear" w:color="auto" w:fill="C0C0C0"/>
              </w:rPr>
              <w:t>第四部分 防范经营风险，避免企业危机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40" w:type="dxa"/>
            <w:tcBorders>
              <w:left w:val="thickThinSmallGap" w:color="404040" w:sz="24" w:space="0"/>
            </w:tcBorders>
            <w:shd w:val="pct5" w:color="000000" w:fill="FFFFFF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华文宋体" w:hAnsi="华文宋体" w:eastAsia="华文宋体" w:cs="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1、国家重点扶持产业与体制改革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 xml:space="preserve">  8学时</w:t>
            </w:r>
          </w:p>
          <w:p>
            <w:pPr>
              <w:spacing w:line="400" w:lineRule="exact"/>
              <w:ind w:left="420"/>
              <w:rPr>
                <w:rFonts w:hint="eastAsia" w:ascii="华文宋体" w:hAnsi="华文宋体" w:eastAsia="华文宋体" w:cs="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2、</w:t>
            </w:r>
            <w:r>
              <w:rPr>
                <w:rFonts w:ascii="微软雅黑" w:hAnsi="微软雅黑" w:eastAsia="微软雅黑" w:cs="微软雅黑"/>
                <w:szCs w:val="21"/>
              </w:rPr>
              <w:t>EPC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工程总承包管理规范与实务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 xml:space="preserve">  8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学时</w:t>
            </w:r>
          </w:p>
          <w:p>
            <w:pPr>
              <w:spacing w:line="400" w:lineRule="exact"/>
              <w:ind w:firstLine="420" w:firstLineChars="200"/>
              <w:rPr>
                <w:rStyle w:val="19"/>
                <w:rFonts w:hint="eastAsia" w:ascii="华文宋体" w:hAnsi="华文宋体" w:eastAsia="华文宋体" w:cs="宋体"/>
                <w:b w:val="0"/>
                <w:bCs w:val="0"/>
                <w:color w:val="000000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 xml:space="preserve">3、全过程工程咨询要点及操作 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8学时</w:t>
            </w:r>
          </w:p>
        </w:tc>
        <w:tc>
          <w:tcPr>
            <w:tcW w:w="5040" w:type="dxa"/>
            <w:tcBorders>
              <w:right w:val="thickThinSmallGap" w:color="404040" w:sz="24" w:space="0"/>
            </w:tcBorders>
            <w:shd w:val="pct5" w:color="000000" w:fill="FFFFFF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华文宋体" w:hAnsi="华文宋体" w:eastAsia="华文宋体" w:cs="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 xml:space="preserve">10、非财务人员的财务管理         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8学时</w:t>
            </w:r>
          </w:p>
          <w:p>
            <w:pPr>
              <w:spacing w:line="400" w:lineRule="exact"/>
              <w:ind w:firstLine="420" w:firstLineChars="200"/>
              <w:rPr>
                <w:rFonts w:hint="eastAsia" w:ascii="华文宋体" w:hAnsi="华文宋体" w:eastAsia="华文宋体" w:cs="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 xml:space="preserve">11、个税与企业税收筹划与风险控制 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8学时</w:t>
            </w:r>
          </w:p>
          <w:p>
            <w:pPr>
              <w:spacing w:line="400" w:lineRule="exact"/>
              <w:ind w:firstLine="420" w:firstLineChars="200"/>
              <w:rPr>
                <w:rStyle w:val="19"/>
                <w:rFonts w:hint="eastAsia" w:ascii="华文宋体" w:hAnsi="华文宋体" w:eastAsia="华文宋体" w:cs="宋体"/>
                <w:b w:val="0"/>
                <w:bCs w:val="0"/>
                <w:color w:val="000000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1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>2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 xml:space="preserve">、工程安全与纠纷法律风险化解  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8学时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2" w:hRule="atLeast"/>
        </w:trPr>
        <w:tc>
          <w:tcPr>
            <w:tcW w:w="5040" w:type="dxa"/>
            <w:tcBorders>
              <w:left w:val="thickThinSmallGap" w:color="404040" w:sz="24" w:space="0"/>
            </w:tcBorders>
            <w:shd w:val="pct20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19"/>
                <w:rFonts w:hint="eastAsia" w:ascii="华文宋体" w:hAnsi="华文宋体" w:eastAsia="华文宋体" w:cs="宋体"/>
                <w:bCs w:val="0"/>
                <w:color w:val="000000"/>
                <w:shd w:val="clear" w:color="auto" w:fill="A6A6A6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szCs w:val="21"/>
                <w:shd w:val="clear" w:color="auto" w:fill="C0C0C0"/>
              </w:rPr>
              <w:t>第二部分 优化企业构架，提升运营效率</w:t>
            </w:r>
          </w:p>
        </w:tc>
        <w:tc>
          <w:tcPr>
            <w:tcW w:w="5040" w:type="dxa"/>
            <w:tcBorders>
              <w:right w:val="thickThinSmallGap" w:color="404040" w:sz="24" w:space="0"/>
            </w:tcBorders>
            <w:shd w:val="pct20" w:color="000000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19"/>
                <w:rFonts w:hint="eastAsia" w:ascii="华文宋体" w:hAnsi="华文宋体" w:eastAsia="华文宋体" w:cs="宋体"/>
                <w:bCs w:val="0"/>
                <w:color w:val="000000"/>
                <w:shd w:val="clear" w:color="auto" w:fill="C0C0C0"/>
              </w:rPr>
            </w:pPr>
            <w:r>
              <w:rPr>
                <w:rFonts w:hint="eastAsia" w:ascii="华文宋体" w:hAnsi="华文宋体" w:eastAsia="华文宋体" w:cs="宋体"/>
                <w:b/>
                <w:color w:val="000000"/>
                <w:szCs w:val="21"/>
                <w:shd w:val="clear" w:color="auto" w:fill="C0C0C0"/>
              </w:rPr>
              <w:t>第五部分 修炼人文素养，提升领导格局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40" w:type="dxa"/>
            <w:tcBorders>
              <w:left w:val="thickThinSmallGap" w:color="404040" w:sz="24" w:space="0"/>
            </w:tcBorders>
            <w:shd w:val="pct5" w:color="000000" w:fill="FFFFFF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华文宋体" w:hAnsi="华文宋体" w:eastAsia="华文宋体" w:cs="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 xml:space="preserve">4、设计院管理转型与变革提升    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8学时</w:t>
            </w:r>
          </w:p>
          <w:p>
            <w:pPr>
              <w:spacing w:line="400" w:lineRule="exact"/>
              <w:ind w:firstLine="420" w:firstLineChars="200"/>
              <w:rPr>
                <w:rFonts w:hint="eastAsia" w:ascii="华文宋体" w:hAnsi="华文宋体" w:eastAsia="华文宋体" w:cs="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 xml:space="preserve">5、项目管理公司运营实务操作    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学时</w:t>
            </w:r>
          </w:p>
          <w:p>
            <w:pPr>
              <w:spacing w:line="400" w:lineRule="exact"/>
              <w:ind w:firstLine="420" w:firstLineChars="200"/>
              <w:rPr>
                <w:rStyle w:val="19"/>
                <w:rFonts w:hint="eastAsia" w:ascii="华文宋体" w:hAnsi="华文宋体" w:eastAsia="华文宋体" w:cs="宋体"/>
                <w:b w:val="0"/>
                <w:bCs w:val="0"/>
                <w:color w:val="000000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 xml:space="preserve">6、设计院客户关系管理           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>8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学时</w:t>
            </w:r>
          </w:p>
        </w:tc>
        <w:tc>
          <w:tcPr>
            <w:tcW w:w="5040" w:type="dxa"/>
            <w:tcBorders>
              <w:right w:val="thickThinSmallGap" w:color="404040" w:sz="24" w:space="0"/>
            </w:tcBorders>
            <w:shd w:val="pct5" w:color="000000" w:fill="FFFFFF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华文宋体" w:hAnsi="华文宋体" w:eastAsia="华文宋体" w:cs="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1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>3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 xml:space="preserve">、传统文化与国学智慧         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 xml:space="preserve"> 8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学时</w:t>
            </w:r>
          </w:p>
          <w:p>
            <w:pPr>
              <w:spacing w:line="400" w:lineRule="exact"/>
              <w:ind w:firstLine="420" w:firstLineChars="200"/>
              <w:rPr>
                <w:rFonts w:hint="eastAsia" w:ascii="华文宋体" w:hAnsi="华文宋体" w:eastAsia="华文宋体" w:cs="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14、设计院组织管理智慧          8学时</w:t>
            </w:r>
          </w:p>
          <w:p>
            <w:pPr>
              <w:spacing w:line="400" w:lineRule="exact"/>
              <w:ind w:firstLine="420" w:firstLineChars="200"/>
              <w:rPr>
                <w:rStyle w:val="19"/>
                <w:rFonts w:hint="eastAsia" w:ascii="华文宋体" w:hAnsi="华文宋体" w:eastAsia="华文宋体" w:cs="宋体"/>
                <w:b w:val="0"/>
                <w:bCs w:val="0"/>
                <w:color w:val="000000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15、高效人力资源管理与激励      8学时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4" w:hRule="atLeast"/>
        </w:trPr>
        <w:tc>
          <w:tcPr>
            <w:tcW w:w="5040" w:type="dxa"/>
            <w:tcBorders>
              <w:left w:val="thickThinSmallGap" w:color="404040" w:sz="2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19"/>
                <w:rFonts w:hint="eastAsia" w:ascii="华文宋体" w:hAnsi="华文宋体" w:eastAsia="华文宋体" w:cs="宋体"/>
                <w:bCs w:val="0"/>
                <w:color w:val="000000"/>
                <w:shd w:val="clear" w:color="auto" w:fill="A6A6A6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szCs w:val="21"/>
                <w:shd w:val="clear" w:color="auto" w:fill="C0C0C0"/>
              </w:rPr>
              <w:t>第三部分 创新商业模式，打造企业平台</w:t>
            </w:r>
          </w:p>
        </w:tc>
        <w:tc>
          <w:tcPr>
            <w:tcW w:w="5040" w:type="dxa"/>
            <w:tcBorders>
              <w:right w:val="thickThinSmallGap" w:color="404040" w:sz="24" w:space="0"/>
            </w:tcBorders>
            <w:shd w:val="clear" w:color="auto" w:fill="BFBFB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Style w:val="19"/>
                <w:rFonts w:hint="eastAsia" w:ascii="华文宋体" w:hAnsi="华文宋体" w:eastAsia="华文宋体" w:cs="宋体"/>
                <w:bCs w:val="0"/>
                <w:color w:val="000000"/>
                <w:shd w:val="clear" w:color="auto" w:fill="C0C0C0"/>
              </w:rPr>
            </w:pPr>
            <w:r>
              <w:rPr>
                <w:rFonts w:hint="eastAsia" w:ascii="华文宋体" w:hAnsi="华文宋体" w:eastAsia="华文宋体" w:cs="宋体"/>
                <w:b/>
                <w:color w:val="000000"/>
                <w:szCs w:val="21"/>
                <w:shd w:val="clear" w:color="auto" w:fill="C0C0C0"/>
              </w:rPr>
              <w:t>第六部分 设计股权结构，对接资本市场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5040" w:type="dxa"/>
            <w:tcBorders>
              <w:left w:val="thickThinSmallGap" w:color="404040" w:sz="24" w:space="0"/>
            </w:tcBorders>
            <w:shd w:val="pct5" w:color="000000" w:fill="FFFFFF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华文宋体" w:hAnsi="华文宋体" w:eastAsia="华文宋体" w:cs="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7、设计院O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>2O平台型模式创新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 xml:space="preserve">     8学时</w:t>
            </w:r>
          </w:p>
          <w:p>
            <w:pPr>
              <w:spacing w:line="400" w:lineRule="exact"/>
              <w:ind w:firstLine="420" w:firstLineChars="200"/>
              <w:rPr>
                <w:rFonts w:ascii="华文宋体" w:hAnsi="华文宋体" w:eastAsia="华文宋体" w:cs="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8、设计院内部创业平台创新        8学时</w:t>
            </w:r>
          </w:p>
          <w:p>
            <w:pPr>
              <w:spacing w:line="400" w:lineRule="exact"/>
              <w:ind w:firstLine="420" w:firstLineChars="200"/>
              <w:rPr>
                <w:rStyle w:val="19"/>
                <w:rFonts w:hint="eastAsia" w:ascii="华文宋体" w:hAnsi="华文宋体" w:eastAsia="华文宋体" w:cs="宋体"/>
                <w:b w:val="0"/>
                <w:bCs w:val="0"/>
                <w:color w:val="000000"/>
              </w:rPr>
            </w:pPr>
            <w:r>
              <w:t>9、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全过程工程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>平台型模式创新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 xml:space="preserve"> 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4学时</w:t>
            </w:r>
          </w:p>
        </w:tc>
        <w:tc>
          <w:tcPr>
            <w:tcW w:w="5040" w:type="dxa"/>
            <w:tcBorders>
              <w:right w:val="thickThinSmallGap" w:color="404040" w:sz="24" w:space="0"/>
            </w:tcBorders>
            <w:shd w:val="pct5" w:color="000000" w:fill="FFFFFF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华文宋体" w:hAnsi="华文宋体" w:eastAsia="华文宋体" w:cs="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1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>6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 xml:space="preserve">、设计院混改与股权设计 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 xml:space="preserve">   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>16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学时</w:t>
            </w:r>
          </w:p>
          <w:p>
            <w:pPr>
              <w:spacing w:line="400" w:lineRule="exact"/>
              <w:ind w:firstLine="420" w:firstLineChars="200"/>
              <w:rPr>
                <w:rFonts w:ascii="华文宋体" w:hAnsi="华文宋体" w:eastAsia="华文宋体" w:cs="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17、园区加速器模式与利润延伸    4学时</w:t>
            </w:r>
          </w:p>
          <w:p>
            <w:pPr>
              <w:spacing w:line="400" w:lineRule="exact"/>
              <w:ind w:firstLine="420" w:firstLineChars="200"/>
              <w:rPr>
                <w:rStyle w:val="19"/>
                <w:rFonts w:hint="eastAsia" w:ascii="华文宋体" w:hAnsi="华文宋体" w:eastAsia="华文宋体" w:cs="宋体"/>
                <w:b w:val="0"/>
                <w:bCs w:val="0"/>
                <w:color w:val="000000"/>
              </w:rPr>
            </w:pPr>
            <w:r>
              <w:t>18、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设计院融资路演与上市辅导    8学时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0" w:hRule="atLeast"/>
        </w:trPr>
        <w:tc>
          <w:tcPr>
            <w:tcW w:w="10080" w:type="dxa"/>
            <w:gridSpan w:val="2"/>
            <w:tcBorders>
              <w:left w:val="thickThinSmallGap" w:color="404040" w:sz="24" w:space="0"/>
              <w:right w:val="thickThinSmallGap" w:color="404040" w:sz="24" w:space="0"/>
            </w:tcBorders>
            <w:shd w:val="pct20" w:color="000000" w:fill="FFFFFF"/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jc w:val="center"/>
              <w:rPr>
                <w:rStyle w:val="19"/>
                <w:rFonts w:hint="eastAsia" w:ascii="华文宋体" w:hAnsi="华文宋体" w:eastAsia="华文宋体"/>
                <w:color w:val="000000"/>
              </w:rPr>
            </w:pPr>
            <w:r>
              <w:rPr>
                <w:rFonts w:hint="eastAsia" w:ascii="华文宋体" w:hAnsi="华文宋体" w:eastAsia="华文宋体" w:cs="宋体"/>
                <w:b/>
                <w:color w:val="000000"/>
                <w:szCs w:val="21"/>
                <w:shd w:val="clear" w:color="auto" w:fill="C0C0C0"/>
              </w:rPr>
              <w:t>第七部分 专题讲座，实践学习互动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0" w:hRule="atLeast"/>
        </w:trPr>
        <w:tc>
          <w:tcPr>
            <w:tcW w:w="10080" w:type="dxa"/>
            <w:gridSpan w:val="2"/>
            <w:tcBorders>
              <w:left w:val="thickThinSmallGap" w:color="404040" w:sz="24" w:space="0"/>
              <w:bottom w:val="thickThinSmallGap" w:color="404040" w:sz="24" w:space="0"/>
              <w:right w:val="thickThinSmallGap" w:color="404040" w:sz="24" w:space="0"/>
            </w:tcBorders>
            <w:shd w:val="pct5" w:color="000000" w:fill="FFFFFF"/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华文宋体" w:hAnsi="华文宋体" w:eastAsia="华文宋体" w:cs="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17、设计院国际化之路            8学时          18、装配式建筑与跨越百年的城市化   8学时</w:t>
            </w:r>
          </w:p>
          <w:p>
            <w:pPr>
              <w:spacing w:line="400" w:lineRule="exact"/>
              <w:ind w:firstLine="420" w:firstLineChars="200"/>
              <w:rPr>
                <w:rFonts w:hint="eastAsia" w:ascii="华文宋体" w:hAnsi="华文宋体" w:eastAsia="华文宋体" w:cs="宋体"/>
                <w:color w:val="00000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19、港澳台和日本、美国等境外考察（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>根据班级集体商议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，</w:t>
            </w:r>
            <w:r>
              <w:rPr>
                <w:rFonts w:ascii="华文宋体" w:hAnsi="华文宋体" w:eastAsia="华文宋体" w:cs="宋体"/>
                <w:color w:val="000000"/>
                <w:szCs w:val="21"/>
              </w:rPr>
              <w:t>共同设计路线及时间</w:t>
            </w:r>
            <w:r>
              <w:rPr>
                <w:rFonts w:hint="eastAsia" w:ascii="华文宋体" w:hAnsi="华文宋体" w:eastAsia="华文宋体" w:cs="宋体"/>
                <w:color w:val="000000"/>
                <w:szCs w:val="21"/>
              </w:rPr>
              <w:t>）</w:t>
            </w:r>
          </w:p>
        </w:tc>
      </w:tr>
    </w:tbl>
    <w:p>
      <w:pPr>
        <w:widowControl/>
        <w:spacing w:before="156" w:beforeLines="50" w:line="500" w:lineRule="exact"/>
        <w:jc w:val="left"/>
        <w:rPr>
          <w:rFonts w:ascii="华文宋体" w:hAnsi="华文宋体" w:eastAsia="华文宋体"/>
          <w:b/>
          <w:color w:val="FF0000"/>
          <w:sz w:val="24"/>
        </w:rPr>
      </w:pPr>
      <w:r>
        <w:rPr>
          <w:rFonts w:hint="eastAsia" w:ascii="华文宋体" w:hAnsi="华文宋体" w:eastAsia="华文宋体"/>
          <w:b/>
          <w:color w:val="FF0000"/>
          <w:sz w:val="24"/>
        </w:rPr>
        <w:t>【往届部分曾用师资】</w:t>
      </w:r>
      <w:r>
        <w:rPr>
          <w:rFonts w:hint="eastAsia" w:ascii="华文宋体" w:hAnsi="华文宋体" w:eastAsia="华文宋体"/>
          <w:bCs/>
          <w:sz w:val="18"/>
          <w:szCs w:val="18"/>
        </w:rPr>
        <w:t>鉴于知识产权保护需要，此处仅列少数师资</w:t>
      </w:r>
    </w:p>
    <w:p>
      <w:pPr>
        <w:widowControl/>
        <w:spacing w:line="420" w:lineRule="exact"/>
        <w:jc w:val="left"/>
        <w:rPr>
          <w:rFonts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庄惟敏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ab/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清华大学建筑设计研究院院长</w:t>
      </w:r>
    </w:p>
    <w:p>
      <w:pPr>
        <w:widowControl/>
        <w:spacing w:line="420" w:lineRule="exact"/>
        <w:jc w:val="lef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 xml:space="preserve">王早生 </w:t>
      </w:r>
      <w:r>
        <w:rPr>
          <w:rFonts w:ascii="华文宋体" w:hAnsi="华文宋体" w:eastAsia="华文宋体" w:cs="宋体"/>
          <w:color w:val="000000"/>
          <w:kern w:val="0"/>
          <w:szCs w:val="21"/>
        </w:rPr>
        <w:t xml:space="preserve"> 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中国建设监理协会会长</w:t>
      </w:r>
    </w:p>
    <w:p>
      <w:pPr>
        <w:widowControl/>
        <w:spacing w:line="420" w:lineRule="exact"/>
        <w:jc w:val="lef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范玉顺  清华大学自动化系系统集成研究所所长</w:t>
      </w:r>
    </w:p>
    <w:p>
      <w:pPr>
        <w:widowControl/>
        <w:spacing w:line="420" w:lineRule="exact"/>
        <w:jc w:val="lef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张  文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ab/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清华大学中国企业研究中心研究员</w:t>
      </w:r>
    </w:p>
    <w:p>
      <w:pPr>
        <w:widowControl/>
        <w:spacing w:line="420" w:lineRule="exact"/>
        <w:jc w:val="lef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祝波善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ab/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上海天强管理顾问有限公司总经理</w:t>
      </w:r>
    </w:p>
    <w:p>
      <w:pPr>
        <w:widowControl/>
        <w:spacing w:line="420" w:lineRule="exact"/>
        <w:jc w:val="lef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 xml:space="preserve">李 </w:t>
      </w:r>
      <w:r>
        <w:rPr>
          <w:rFonts w:ascii="华文宋体" w:hAnsi="华文宋体" w:eastAsia="华文宋体" w:cs="宋体"/>
          <w:color w:val="000000"/>
          <w:kern w:val="0"/>
          <w:szCs w:val="21"/>
        </w:rPr>
        <w:t xml:space="preserve"> 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森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ab/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中国寰球工程有限公司原安全副总监</w:t>
      </w:r>
    </w:p>
    <w:p>
      <w:pPr>
        <w:widowControl/>
        <w:spacing w:line="420" w:lineRule="exact"/>
        <w:jc w:val="lef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方  芳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ab/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中国人民大学经济学院教授</w:t>
      </w:r>
    </w:p>
    <w:p>
      <w:pPr>
        <w:widowControl/>
        <w:spacing w:line="420" w:lineRule="exact"/>
        <w:jc w:val="left"/>
        <w:rPr>
          <w:rFonts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唐  兵  八戒工程网 董事长、创始人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ab/>
      </w:r>
    </w:p>
    <w:p>
      <w:pPr>
        <w:widowControl/>
        <w:spacing w:line="420" w:lineRule="exact"/>
        <w:jc w:val="lef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谢贵荣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ab/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中央财经大学会计学院教授</w:t>
      </w:r>
    </w:p>
    <w:p>
      <w:pPr>
        <w:widowControl/>
        <w:spacing w:line="420" w:lineRule="exact"/>
        <w:jc w:val="lef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田  威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ab/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中信裕联投资（香港）公司副总经理</w:t>
      </w:r>
    </w:p>
    <w:p>
      <w:pPr>
        <w:widowControl/>
        <w:spacing w:line="420" w:lineRule="exact"/>
        <w:jc w:val="lef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王守清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ab/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清华大学土木水利学院教授</w:t>
      </w:r>
    </w:p>
    <w:p>
      <w:pPr>
        <w:widowControl/>
        <w:spacing w:line="420" w:lineRule="exact"/>
        <w:jc w:val="lef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刘雯雯  清华大学博士、北京林业大学副教授</w:t>
      </w:r>
    </w:p>
    <w:p>
      <w:pPr>
        <w:widowControl/>
        <w:spacing w:line="420" w:lineRule="exact"/>
        <w:jc w:val="lef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朱慈蕴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ab/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清华大学法学院教授</w:t>
      </w:r>
    </w:p>
    <w:p>
      <w:pPr>
        <w:widowControl/>
        <w:spacing w:line="420" w:lineRule="exact"/>
        <w:jc w:val="lef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王晓毅  清华大学历史系教授</w:t>
      </w:r>
    </w:p>
    <w:p>
      <w:pPr>
        <w:widowControl/>
        <w:spacing w:line="420" w:lineRule="exact"/>
        <w:jc w:val="left"/>
        <w:rPr>
          <w:rFonts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孙  波  华夏基石（北京）人力资源公司总经理</w:t>
      </w:r>
    </w:p>
    <w:p>
      <w:pPr>
        <w:widowControl/>
        <w:spacing w:line="420" w:lineRule="exact"/>
        <w:jc w:val="lef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 xml:space="preserve">朱树英 </w:t>
      </w:r>
      <w:r>
        <w:rPr>
          <w:rFonts w:ascii="华文宋体" w:hAnsi="华文宋体" w:eastAsia="华文宋体" w:cs="宋体"/>
          <w:color w:val="000000"/>
          <w:kern w:val="0"/>
          <w:szCs w:val="21"/>
        </w:rPr>
        <w:t xml:space="preserve"> 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上海建纬律师事务所创始主任</w:t>
      </w:r>
    </w:p>
    <w:p>
      <w:pPr>
        <w:widowControl/>
        <w:spacing w:before="156" w:beforeLines="50" w:line="500" w:lineRule="exact"/>
        <w:jc w:val="left"/>
        <w:rPr>
          <w:rFonts w:ascii="华文宋体" w:hAnsi="华文宋体" w:eastAsia="华文宋体"/>
          <w:b/>
          <w:color w:val="FF0000"/>
          <w:sz w:val="24"/>
        </w:rPr>
      </w:pPr>
      <w:r>
        <w:rPr>
          <w:rFonts w:hint="eastAsia" w:ascii="华文宋体" w:hAnsi="华文宋体" w:eastAsia="华文宋体"/>
          <w:b/>
          <w:color w:val="FF0000"/>
          <w:sz w:val="24"/>
        </w:rPr>
        <w:t>【报名程序】</w:t>
      </w:r>
    </w:p>
    <w:p>
      <w:pPr>
        <w:spacing w:line="500" w:lineRule="exact"/>
        <w:rPr>
          <w:rFonts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提交报名表→审核通过发放《入学通知书》→缴纳学费→开学报到</w:t>
      </w:r>
    </w:p>
    <w:p>
      <w:pPr>
        <w:widowControl/>
        <w:spacing w:before="156" w:beforeLines="50" w:line="500" w:lineRule="exact"/>
        <w:jc w:val="left"/>
        <w:rPr>
          <w:rFonts w:hint="eastAsia" w:ascii="华文宋体" w:hAnsi="华文宋体" w:eastAsia="华文宋体"/>
          <w:b/>
          <w:color w:val="FF0000"/>
          <w:sz w:val="24"/>
        </w:rPr>
      </w:pPr>
      <w:r>
        <w:rPr>
          <w:rFonts w:ascii="华文宋体" w:hAnsi="华文宋体" w:eastAsia="华文宋体"/>
          <w:b/>
          <w:color w:val="FF0000"/>
          <w:sz w:val="24"/>
        </w:rPr>
        <w:t>【</w:t>
      </w:r>
      <w:r>
        <w:rPr>
          <w:rFonts w:hint="eastAsia" w:ascii="华文宋体" w:hAnsi="华文宋体" w:eastAsia="华文宋体"/>
          <w:b/>
          <w:color w:val="FF0000"/>
          <w:sz w:val="24"/>
        </w:rPr>
        <w:t>学习费用</w:t>
      </w:r>
      <w:r>
        <w:rPr>
          <w:rFonts w:ascii="华文宋体" w:hAnsi="华文宋体" w:eastAsia="华文宋体"/>
          <w:b/>
          <w:color w:val="FF0000"/>
          <w:sz w:val="24"/>
        </w:rPr>
        <w:t>】</w:t>
      </w:r>
    </w:p>
    <w:p>
      <w:pPr>
        <w:spacing w:before="156" w:beforeLines="50" w:after="156" w:afterLines="50" w:line="400" w:lineRule="exact"/>
        <w:rPr>
          <w:rFonts w:hint="eastAsia" w:ascii="华文宋体" w:hAnsi="华文宋体" w:eastAsia="华文宋体" w:cs="宋体"/>
          <w:bCs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学费</w:t>
      </w:r>
      <w:r>
        <w:rPr>
          <w:rFonts w:hint="eastAsia" w:ascii="华文宋体" w:hAnsi="华文宋体" w:eastAsia="华文宋体" w:cs="宋体"/>
          <w:b/>
          <w:color w:val="000000"/>
          <w:kern w:val="0"/>
          <w:szCs w:val="21"/>
        </w:rPr>
        <w:t xml:space="preserve">RMB 38000 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元/人（费用涵盖</w:t>
      </w:r>
      <w:r>
        <w:rPr>
          <w:rFonts w:hint="eastAsia" w:ascii="华文宋体" w:hAnsi="华文宋体" w:eastAsia="华文宋体" w:cs="宋体"/>
          <w:bCs/>
          <w:color w:val="000000"/>
          <w:kern w:val="0"/>
          <w:szCs w:val="21"/>
        </w:rPr>
        <w:t>课程学习、教材、讲义等各项费用）。其它食、宿、行等费用另自行负担，可统一协助组织安排。</w:t>
      </w:r>
    </w:p>
    <w:p>
      <w:pPr>
        <w:widowControl/>
        <w:spacing w:before="156" w:beforeLines="50" w:line="500" w:lineRule="exact"/>
        <w:jc w:val="left"/>
        <w:rPr>
          <w:rFonts w:hint="eastAsia" w:ascii="华文宋体" w:hAnsi="华文宋体" w:eastAsia="华文宋体"/>
          <w:b/>
          <w:color w:val="FF0000"/>
          <w:sz w:val="24"/>
        </w:rPr>
      </w:pPr>
      <w:r>
        <w:rPr>
          <w:rFonts w:hint="eastAsia" w:ascii="华文宋体" w:hAnsi="华文宋体" w:eastAsia="华文宋体"/>
          <w:b/>
          <w:color w:val="FF0000"/>
          <w:sz w:val="24"/>
        </w:rPr>
        <w:t xml:space="preserve">【班级管理】 </w:t>
      </w:r>
    </w:p>
    <w:p>
      <w:pPr>
        <w:spacing w:before="156" w:beforeLines="50" w:after="156" w:afterLines="50" w:line="400" w:lineRule="exac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1、研修班设班主任一名，负责相关的教学管理工作；由班主任协助组建班委会，选举班长等班委会人员，协助教学管理；</w:t>
      </w:r>
    </w:p>
    <w:p>
      <w:pPr>
        <w:spacing w:before="156" w:beforeLines="50" w:after="156" w:afterLines="50" w:line="400" w:lineRule="exac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2、班委会组织酒会、同学联谊等。</w:t>
      </w:r>
    </w:p>
    <w:p>
      <w:pPr>
        <w:widowControl/>
        <w:spacing w:before="156" w:beforeLines="50" w:line="500" w:lineRule="exact"/>
        <w:jc w:val="lef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ascii="华文宋体" w:hAnsi="华文宋体" w:eastAsia="华文宋体"/>
          <w:b/>
          <w:color w:val="FF0000"/>
          <w:sz w:val="24"/>
        </w:rPr>
        <w:t>【</w:t>
      </w:r>
      <w:r>
        <w:rPr>
          <w:rFonts w:hint="eastAsia" w:ascii="华文宋体" w:hAnsi="华文宋体" w:eastAsia="华文宋体"/>
          <w:b/>
          <w:color w:val="FF0000"/>
          <w:sz w:val="24"/>
        </w:rPr>
        <w:t>教学安排</w:t>
      </w:r>
      <w:r>
        <w:rPr>
          <w:rFonts w:ascii="华文宋体" w:hAnsi="华文宋体" w:eastAsia="华文宋体"/>
          <w:b/>
          <w:color w:val="FF0000"/>
          <w:sz w:val="24"/>
        </w:rPr>
        <w:t>】</w:t>
      </w: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 xml:space="preserve">   </w:t>
      </w:r>
    </w:p>
    <w:p>
      <w:pPr>
        <w:spacing w:before="156" w:beforeLines="50" w:after="156" w:afterLines="50" w:line="400" w:lineRule="exact"/>
        <w:rPr>
          <w:rFonts w:hint="eastAsia" w:ascii="华文宋体" w:hAnsi="华文宋体" w:eastAsia="华文宋体" w:cs="宋体"/>
          <w:color w:val="000000"/>
          <w:kern w:val="0"/>
          <w:szCs w:val="21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上课地点：北京清华园</w:t>
      </w:r>
    </w:p>
    <w:p>
      <w:pPr>
        <w:spacing w:before="156" w:beforeLines="50" w:after="156" w:afterLines="50" w:line="400" w:lineRule="exact"/>
        <w:rPr>
          <w:rFonts w:hint="default" w:ascii="华文宋体" w:hAnsi="华文宋体" w:eastAsia="华文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联系人：</w:t>
      </w:r>
      <w:r>
        <w:rPr>
          <w:rFonts w:hint="eastAsia" w:ascii="华文宋体" w:hAnsi="华文宋体" w:eastAsia="华文宋体" w:cs="宋体"/>
          <w:color w:val="000000"/>
          <w:kern w:val="0"/>
          <w:szCs w:val="21"/>
          <w:lang w:val="en-US" w:eastAsia="zh-CN"/>
        </w:rPr>
        <w:t>陈老师</w:t>
      </w:r>
    </w:p>
    <w:p>
      <w:pPr>
        <w:spacing w:before="156" w:beforeLines="50" w:after="156" w:afterLines="50" w:line="400" w:lineRule="exact"/>
        <w:rPr>
          <w:rFonts w:hint="default" w:ascii="华文宋体" w:hAnsi="华文宋体" w:eastAsia="华文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华文宋体" w:hAnsi="华文宋体" w:eastAsia="华文宋体" w:cs="宋体"/>
          <w:color w:val="000000"/>
          <w:kern w:val="0"/>
          <w:szCs w:val="21"/>
        </w:rPr>
        <w:t>联系方式：</w:t>
      </w:r>
      <w:r>
        <w:rPr>
          <w:rFonts w:hint="eastAsia" w:ascii="华文宋体" w:hAnsi="华文宋体" w:eastAsia="华文宋体" w:cs="宋体"/>
          <w:color w:val="000000"/>
          <w:kern w:val="0"/>
          <w:szCs w:val="21"/>
          <w:lang w:val="en-US" w:eastAsia="zh-CN"/>
        </w:rPr>
        <w:t>13439064501（同微信）</w:t>
      </w:r>
    </w:p>
    <w:p>
      <w:pPr>
        <w:widowControl/>
        <w:spacing w:before="156" w:beforeLines="50" w:line="500" w:lineRule="exact"/>
        <w:jc w:val="left"/>
        <w:rPr>
          <w:rFonts w:ascii="华文宋体" w:hAnsi="华文宋体" w:eastAsia="华文宋体"/>
          <w:b/>
          <w:color w:val="FF0000"/>
          <w:sz w:val="24"/>
        </w:rPr>
      </w:pPr>
      <w:r>
        <w:rPr>
          <w:rFonts w:hint="eastAsia" w:ascii="华文宋体" w:hAnsi="华文宋体" w:eastAsia="华文宋体"/>
          <w:b/>
          <w:color w:val="FF0000"/>
          <w:sz w:val="24"/>
        </w:rPr>
        <w:t>【历史沿革】</w:t>
      </w:r>
    </w:p>
    <w:p>
      <w:pPr>
        <w:spacing w:line="500" w:lineRule="exact"/>
        <w:rPr>
          <w:rFonts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/>
          <w:color w:val="000000"/>
          <w:szCs w:val="21"/>
        </w:rPr>
        <w:t>2007-2011年：清华大学继续教育学院勘察设计院长高级工商管理研修班（第1-7期）</w:t>
      </w:r>
    </w:p>
    <w:p>
      <w:pPr>
        <w:spacing w:line="500" w:lineRule="exact"/>
        <w:rPr>
          <w:rFonts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/>
          <w:color w:val="000000"/>
          <w:szCs w:val="21"/>
        </w:rPr>
        <w:t>2012-</w:t>
      </w:r>
      <w:r>
        <w:rPr>
          <w:rFonts w:ascii="华文宋体" w:hAnsi="华文宋体" w:eastAsia="华文宋体"/>
          <w:color w:val="000000"/>
          <w:szCs w:val="21"/>
        </w:rPr>
        <w:t>2015</w:t>
      </w:r>
      <w:r>
        <w:rPr>
          <w:rFonts w:hint="eastAsia" w:ascii="华文宋体" w:hAnsi="华文宋体" w:eastAsia="华文宋体"/>
          <w:color w:val="000000"/>
          <w:szCs w:val="21"/>
        </w:rPr>
        <w:t>年：清华大学深圳研究生院工程设计咨询董事长高级研修班（第8-</w:t>
      </w:r>
      <w:r>
        <w:rPr>
          <w:rFonts w:ascii="华文宋体" w:hAnsi="华文宋体" w:eastAsia="华文宋体"/>
          <w:color w:val="000000"/>
          <w:szCs w:val="21"/>
        </w:rPr>
        <w:t>13</w:t>
      </w:r>
      <w:r>
        <w:rPr>
          <w:rFonts w:hint="eastAsia" w:ascii="华文宋体" w:hAnsi="华文宋体" w:eastAsia="华文宋体"/>
          <w:color w:val="000000"/>
          <w:szCs w:val="21"/>
        </w:rPr>
        <w:t>期）</w:t>
      </w:r>
    </w:p>
    <w:p>
      <w:pPr>
        <w:spacing w:line="500" w:lineRule="exact"/>
        <w:rPr>
          <w:rFonts w:ascii="华文宋体" w:hAnsi="华文宋体" w:eastAsia="华文宋体"/>
          <w:color w:val="000000"/>
          <w:szCs w:val="21"/>
        </w:rPr>
      </w:pPr>
      <w:r>
        <w:rPr>
          <w:rFonts w:ascii="华文宋体" w:hAnsi="华文宋体" w:eastAsia="华文宋体"/>
          <w:color w:val="000000"/>
          <w:szCs w:val="21"/>
        </w:rPr>
        <w:t>2016年</w:t>
      </w:r>
      <w:r>
        <w:rPr>
          <w:rFonts w:hint="eastAsia" w:ascii="华文宋体" w:hAnsi="华文宋体" w:eastAsia="华文宋体"/>
          <w:color w:val="000000"/>
          <w:szCs w:val="21"/>
        </w:rPr>
        <w:t>-2017年：</w:t>
      </w:r>
      <w:r>
        <w:rPr>
          <w:rFonts w:ascii="华文宋体" w:hAnsi="华文宋体" w:eastAsia="华文宋体"/>
          <w:color w:val="000000"/>
          <w:szCs w:val="21"/>
        </w:rPr>
        <w:t>中国</w:t>
      </w:r>
      <w:r>
        <w:rPr>
          <w:rFonts w:hint="eastAsia" w:ascii="华文宋体" w:hAnsi="华文宋体" w:eastAsia="华文宋体"/>
          <w:color w:val="000000"/>
          <w:szCs w:val="21"/>
        </w:rPr>
        <w:t>工程</w:t>
      </w:r>
      <w:r>
        <w:rPr>
          <w:rFonts w:ascii="华文宋体" w:hAnsi="华文宋体" w:eastAsia="华文宋体"/>
          <w:color w:val="000000"/>
          <w:szCs w:val="21"/>
        </w:rPr>
        <w:t>勘察设计院院长高级研修班(</w:t>
      </w:r>
      <w:r>
        <w:rPr>
          <w:rFonts w:hint="eastAsia" w:ascii="华文宋体" w:hAnsi="华文宋体" w:eastAsia="华文宋体"/>
          <w:color w:val="000000"/>
          <w:szCs w:val="21"/>
        </w:rPr>
        <w:t>第14-15</w:t>
      </w:r>
      <w:r>
        <w:rPr>
          <w:rFonts w:ascii="华文宋体" w:hAnsi="华文宋体" w:eastAsia="华文宋体"/>
          <w:color w:val="000000"/>
          <w:szCs w:val="21"/>
        </w:rPr>
        <w:t>)</w:t>
      </w:r>
      <w:r>
        <w:rPr>
          <w:rFonts w:hint="eastAsia" w:ascii="华文宋体" w:hAnsi="华文宋体" w:eastAsia="华文宋体"/>
          <w:color w:val="000000"/>
          <w:szCs w:val="21"/>
        </w:rPr>
        <w:t>期</w:t>
      </w:r>
    </w:p>
    <w:p>
      <w:pPr>
        <w:spacing w:line="500" w:lineRule="exact"/>
        <w:rPr>
          <w:rFonts w:hint="eastAsia" w:ascii="华文宋体" w:hAnsi="华文宋体" w:eastAsia="华文宋体"/>
          <w:color w:val="000000"/>
          <w:szCs w:val="21"/>
        </w:rPr>
      </w:pPr>
      <w:r>
        <w:rPr>
          <w:rFonts w:hint="eastAsia" w:ascii="华文宋体" w:hAnsi="华文宋体" w:eastAsia="华文宋体"/>
          <w:color w:val="000000"/>
          <w:szCs w:val="21"/>
        </w:rPr>
        <w:t>2019年至今：</w:t>
      </w:r>
      <w:r>
        <w:rPr>
          <w:rFonts w:ascii="华文宋体" w:hAnsi="华文宋体" w:eastAsia="华文宋体"/>
          <w:color w:val="000000"/>
          <w:szCs w:val="21"/>
        </w:rPr>
        <w:t>中国</w:t>
      </w:r>
      <w:r>
        <w:rPr>
          <w:rFonts w:hint="eastAsia" w:ascii="华文宋体" w:hAnsi="华文宋体" w:eastAsia="华文宋体"/>
          <w:color w:val="000000"/>
          <w:szCs w:val="21"/>
        </w:rPr>
        <w:t>工程设计与工程</w:t>
      </w:r>
      <w:r>
        <w:rPr>
          <w:rFonts w:ascii="华文宋体" w:hAnsi="华文宋体" w:eastAsia="华文宋体"/>
          <w:color w:val="000000"/>
          <w:szCs w:val="21"/>
        </w:rPr>
        <w:t>勘察设计院</w:t>
      </w:r>
      <w:r>
        <w:rPr>
          <w:rFonts w:hint="eastAsia" w:ascii="华文宋体" w:hAnsi="华文宋体" w:eastAsia="华文宋体"/>
          <w:color w:val="000000"/>
          <w:szCs w:val="21"/>
        </w:rPr>
        <w:t>院</w:t>
      </w:r>
      <w:r>
        <w:rPr>
          <w:rFonts w:ascii="华文宋体" w:hAnsi="华文宋体" w:eastAsia="华文宋体"/>
          <w:color w:val="000000"/>
          <w:szCs w:val="21"/>
        </w:rPr>
        <w:t>长</w:t>
      </w:r>
      <w:r>
        <w:rPr>
          <w:rFonts w:hint="eastAsia" w:ascii="华文宋体" w:hAnsi="华文宋体" w:eastAsia="华文宋体"/>
          <w:color w:val="000000"/>
          <w:szCs w:val="21"/>
        </w:rPr>
        <w:t>实战班（9字班）</w:t>
      </w:r>
    </w:p>
    <w:p>
      <w:pPr>
        <w:spacing w:before="156" w:beforeLines="50" w:after="156" w:afterLines="50" w:line="400" w:lineRule="exact"/>
        <w:rPr>
          <w:rFonts w:hint="eastAsia" w:ascii="华文宋体" w:hAnsi="华文宋体" w:eastAsia="华文宋体"/>
          <w:color w:val="000000"/>
          <w:sz w:val="24"/>
        </w:rPr>
      </w:pPr>
    </w:p>
    <w:p>
      <w:pPr>
        <w:pStyle w:val="4"/>
        <w:tabs>
          <w:tab w:val="center" w:pos="4153"/>
          <w:tab w:val="right" w:pos="8306"/>
          <w:tab w:val="clear" w:pos="4140"/>
          <w:tab w:val="clear" w:pos="8300"/>
        </w:tabs>
      </w:pPr>
      <w:r>
        <w:rPr>
          <w:rFonts w:hint="eastAsia"/>
          <w:lang w:val="en-US" w:eastAsia="zh-CN"/>
        </w:rPr>
        <w:t xml:space="preserve">联系人：13439064501（同微信）   陈老师    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"http://www.gototsinghua.org.cn"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4"/>
          <w:rFonts w:hint="eastAsia"/>
          <w:lang w:val="en-US" w:eastAsia="zh-CN"/>
        </w:rPr>
        <w:t>www.gototsinghua.org.cn</w:t>
      </w:r>
      <w:r>
        <w:rPr>
          <w:rFonts w:hint="eastAsia"/>
          <w:lang w:val="en-US" w:eastAsia="zh-CN"/>
        </w:rPr>
        <w:fldChar w:fldCharType="end"/>
      </w:r>
    </w:p>
    <w:p>
      <w:pPr>
        <w:spacing w:before="156" w:beforeLines="50" w:after="156" w:afterLines="50" w:line="400" w:lineRule="exact"/>
        <w:rPr>
          <w:rFonts w:hint="eastAsia" w:ascii="华文宋体" w:hAnsi="华文宋体" w:eastAsia="华文宋体"/>
          <w:color w:val="000000"/>
          <w:sz w:val="24"/>
        </w:rPr>
      </w:pPr>
    </w:p>
    <w:p>
      <w:pPr>
        <w:widowControl/>
        <w:spacing w:before="156" w:beforeLines="50" w:line="500" w:lineRule="exact"/>
        <w:jc w:val="left"/>
        <w:rPr>
          <w:rFonts w:hint="eastAsia" w:ascii="华文宋体" w:hAnsi="华文宋体" w:eastAsia="华文宋体"/>
          <w:b/>
          <w:color w:val="FF0000"/>
          <w:sz w:val="24"/>
        </w:rPr>
      </w:pPr>
    </w:p>
    <w:p>
      <w:pPr>
        <w:widowControl/>
        <w:spacing w:before="156" w:beforeLines="50" w:line="500" w:lineRule="exact"/>
        <w:jc w:val="left"/>
        <w:rPr>
          <w:rFonts w:hint="eastAsia" w:ascii="华文宋体" w:hAnsi="华文宋体" w:eastAsia="华文宋体"/>
          <w:b/>
          <w:color w:val="FF0000"/>
          <w:sz w:val="24"/>
        </w:rPr>
      </w:pPr>
    </w:p>
    <w:p>
      <w:pPr>
        <w:widowControl/>
        <w:spacing w:before="156" w:beforeLines="50" w:line="500" w:lineRule="exact"/>
        <w:jc w:val="left"/>
        <w:rPr>
          <w:rFonts w:ascii="华文宋体" w:hAnsi="华文宋体" w:eastAsia="华文宋体"/>
          <w:b/>
          <w:color w:val="FF0000"/>
          <w:sz w:val="24"/>
        </w:rPr>
      </w:pPr>
      <w:r>
        <w:rPr>
          <w:rFonts w:hint="eastAsia" w:ascii="华文宋体" w:hAnsi="华文宋体" w:eastAsia="华文宋体"/>
          <w:b/>
          <w:color w:val="FF0000"/>
          <w:sz w:val="24"/>
        </w:rPr>
        <w:t>【历届部分学员单位】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FFFF" w:sz="18" w:space="0"/>
          <w:insideV w:val="single" w:color="FFFFFF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  <w:gridCol w:w="5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sz="18" w:space="0"/>
            <w:insideV w:val="single" w:color="FFFFFF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" w:hRule="atLeast"/>
        </w:trPr>
        <w:tc>
          <w:tcPr>
            <w:tcW w:w="5040" w:type="dxa"/>
            <w:tcBorders>
              <w:top w:val="thinThickSmallGap" w:color="auto" w:sz="24" w:space="0"/>
              <w:left w:val="thickThinSmallGap" w:color="404040" w:sz="24" w:space="0"/>
              <w:bottom w:val="thinThickSmallGap" w:color="auto" w:sz="24" w:space="0"/>
            </w:tcBorders>
            <w:shd w:val="pct5" w:color="000000" w:fill="FFFFFF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中国中建设计集团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中国•城市建设研究院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中交水运规划设计院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中铁通信信号勘测设计公司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中铁二局集团勘测设计院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中钢集团工程设计研究院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中冶集团武汉勘察研究院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北京市园林古建设计院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北京市地质矿产勘查开发总公司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北京城建勘测设计研究院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总参工程兵第四设计研究院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内蒙古人防建筑设计研究院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天津市邮电设计院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山东省热电设计院</w:t>
            </w:r>
          </w:p>
          <w:p>
            <w:pPr>
              <w:widowControl/>
              <w:spacing w:line="400" w:lineRule="exact"/>
              <w:jc w:val="left"/>
              <w:rPr>
                <w:rFonts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济南市市政工程设计研究院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济南市园林规划设计研究院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辽宁城建设计院有限公司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 xml:space="preserve">伊犁哈萨克自治州建筑勘察设计研究院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南京苏夏工程设计有限公司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 xml:space="preserve">山东东瑞规划建筑设计院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 xml:space="preserve">二十一冶建筑设计研究院   </w:t>
            </w:r>
          </w:p>
          <w:p>
            <w:pPr>
              <w:widowControl/>
              <w:spacing w:line="400" w:lineRule="exact"/>
              <w:jc w:val="left"/>
              <w:rPr>
                <w:rFonts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 xml:space="preserve">山东省单县建筑工程检测有限公司   </w:t>
            </w:r>
          </w:p>
        </w:tc>
        <w:tc>
          <w:tcPr>
            <w:tcW w:w="5040" w:type="dxa"/>
            <w:tcBorders>
              <w:top w:val="thinThickSmallGap" w:color="auto" w:sz="24" w:space="0"/>
              <w:bottom w:val="thinThickSmallGap" w:color="auto" w:sz="24" w:space="0"/>
              <w:right w:val="thickThinSmallGap" w:color="404040" w:sz="24" w:space="0"/>
            </w:tcBorders>
            <w:shd w:val="pct5" w:color="000000" w:fill="FFFFFF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惠生工程（中国）有限公司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湖北省电力勘测设计院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广东省电力设计研究院</w:t>
            </w:r>
          </w:p>
          <w:p>
            <w:pPr>
              <w:widowControl/>
              <w:spacing w:line="400" w:lineRule="exact"/>
              <w:jc w:val="left"/>
              <w:rPr>
                <w:rFonts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广州市市政工程设计研究总院有限公司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广东南方电信规划咨询设计院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澳门RYB国际•三原色建筑装饰设计院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海南电力设计研究院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贵州省煤矿设计研究院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遵义水利水电勘测设计研究院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重庆中设工程设计股份有限公司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四川省工程咨询研究院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成都市规划设计研究院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成都市人防建筑设计研究院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陕西通信规划设计研究院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二十一冶建筑设计研究院</w:t>
            </w:r>
          </w:p>
          <w:p>
            <w:pPr>
              <w:widowControl/>
              <w:spacing w:line="400" w:lineRule="exact"/>
              <w:jc w:val="left"/>
              <w:rPr>
                <w:rFonts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新疆新工勘岩土工程勘察设计院</w:t>
            </w:r>
          </w:p>
          <w:p>
            <w:pPr>
              <w:widowControl/>
              <w:spacing w:line="400" w:lineRule="exact"/>
              <w:jc w:val="left"/>
              <w:rPr>
                <w:rFonts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黑龙江省轻工设计院</w:t>
            </w:r>
          </w:p>
          <w:p>
            <w:pPr>
              <w:widowControl/>
              <w:spacing w:line="400" w:lineRule="exact"/>
              <w:jc w:val="left"/>
              <w:rPr>
                <w:rStyle w:val="19"/>
                <w:rFonts w:hint="eastAsia" w:ascii="华文宋体" w:hAnsi="华文宋体" w:eastAsia="华文宋体" w:cs="宋体"/>
                <w:b w:val="0"/>
                <w:bCs w:val="0"/>
                <w:color w:val="000000"/>
                <w:kern w:val="0"/>
              </w:rPr>
            </w:pPr>
            <w:r>
              <w:rPr>
                <w:rStyle w:val="19"/>
                <w:rFonts w:hint="eastAsia" w:ascii="华文宋体" w:hAnsi="华文宋体" w:eastAsia="华文宋体" w:cs="宋体"/>
                <w:b w:val="0"/>
                <w:bCs w:val="0"/>
                <w:color w:val="000000"/>
                <w:kern w:val="0"/>
              </w:rPr>
              <w:t>汕头市建筑设计院</w:t>
            </w:r>
          </w:p>
          <w:p>
            <w:pPr>
              <w:widowControl/>
              <w:spacing w:line="400" w:lineRule="exact"/>
              <w:jc w:val="left"/>
              <w:rPr>
                <w:rStyle w:val="19"/>
                <w:rFonts w:ascii="华文宋体" w:hAnsi="华文宋体" w:eastAsia="华文宋体" w:cs="宋体"/>
                <w:b w:val="0"/>
                <w:bCs w:val="0"/>
                <w:color w:val="000000"/>
                <w:kern w:val="0"/>
              </w:rPr>
            </w:pPr>
            <w:r>
              <w:rPr>
                <w:rStyle w:val="19"/>
                <w:rFonts w:hint="eastAsia" w:ascii="华文宋体" w:hAnsi="华文宋体" w:eastAsia="华文宋体" w:cs="宋体"/>
                <w:b w:val="0"/>
                <w:bCs w:val="0"/>
                <w:color w:val="000000"/>
                <w:kern w:val="0"/>
              </w:rPr>
              <w:t>天水市建筑设计院</w:t>
            </w:r>
          </w:p>
          <w:p>
            <w:pPr>
              <w:widowControl/>
              <w:spacing w:line="400" w:lineRule="exact"/>
              <w:jc w:val="left"/>
              <w:rPr>
                <w:rStyle w:val="19"/>
                <w:rFonts w:ascii="华文宋体" w:hAnsi="华文宋体" w:eastAsia="华文宋体" w:cs="宋体"/>
                <w:b w:val="0"/>
                <w:bCs w:val="0"/>
                <w:color w:val="000000"/>
                <w:kern w:val="0"/>
              </w:rPr>
            </w:pPr>
            <w:r>
              <w:rPr>
                <w:rStyle w:val="19"/>
                <w:rFonts w:hint="eastAsia" w:ascii="华文宋体" w:hAnsi="华文宋体" w:eastAsia="华文宋体" w:cs="宋体"/>
                <w:b w:val="0"/>
                <w:bCs w:val="0"/>
                <w:color w:val="000000"/>
                <w:kern w:val="0"/>
              </w:rPr>
              <w:t>邹平市建筑设计院</w:t>
            </w:r>
          </w:p>
          <w:p>
            <w:pPr>
              <w:widowControl/>
              <w:spacing w:line="400" w:lineRule="exact"/>
              <w:jc w:val="left"/>
              <w:rPr>
                <w:rStyle w:val="19"/>
                <w:rFonts w:ascii="华文宋体" w:hAnsi="华文宋体" w:eastAsia="华文宋体" w:cs="宋体"/>
                <w:b w:val="0"/>
                <w:bCs w:val="0"/>
                <w:color w:val="000000"/>
                <w:kern w:val="0"/>
              </w:rPr>
            </w:pPr>
            <w:r>
              <w:rPr>
                <w:rStyle w:val="19"/>
                <w:rFonts w:hint="eastAsia" w:ascii="华文宋体" w:hAnsi="华文宋体" w:eastAsia="华文宋体" w:cs="宋体"/>
                <w:b w:val="0"/>
                <w:bCs w:val="0"/>
                <w:color w:val="000000"/>
                <w:kern w:val="0"/>
              </w:rPr>
              <w:t>中交恒通道桥设计有限公司</w:t>
            </w:r>
          </w:p>
          <w:p>
            <w:pPr>
              <w:widowControl/>
              <w:spacing w:line="400" w:lineRule="exact"/>
              <w:jc w:val="left"/>
              <w:rPr>
                <w:rStyle w:val="19"/>
                <w:rFonts w:ascii="华文宋体" w:hAnsi="华文宋体" w:eastAsia="华文宋体" w:cs="宋体"/>
                <w:b w:val="0"/>
                <w:bCs w:val="0"/>
                <w:color w:val="000000"/>
                <w:kern w:val="0"/>
              </w:rPr>
            </w:pPr>
            <w:r>
              <w:rPr>
                <w:rStyle w:val="19"/>
                <w:rFonts w:hint="eastAsia" w:ascii="华文宋体" w:hAnsi="华文宋体" w:eastAsia="华文宋体" w:cs="宋体"/>
                <w:b w:val="0"/>
                <w:bCs w:val="0"/>
                <w:color w:val="000000"/>
                <w:kern w:val="0"/>
              </w:rPr>
              <w:t>广东明源勘测设计有限公司</w:t>
            </w:r>
          </w:p>
        </w:tc>
      </w:tr>
    </w:tbl>
    <w:p>
      <w:pPr>
        <w:widowControl/>
        <w:spacing w:before="156" w:beforeLines="50" w:line="500" w:lineRule="exact"/>
        <w:jc w:val="left"/>
        <w:rPr>
          <w:rFonts w:ascii="华文宋体" w:hAnsi="华文宋体" w:eastAsia="华文宋体"/>
          <w:b/>
          <w:color w:val="FF0000"/>
          <w:sz w:val="24"/>
        </w:rPr>
      </w:pPr>
      <w:r>
        <w:rPr>
          <w:rFonts w:hint="eastAsia" w:ascii="华文宋体" w:hAnsi="华文宋体" w:eastAsia="华文宋体"/>
          <w:b/>
          <w:color w:val="FF0000"/>
          <w:sz w:val="24"/>
        </w:rPr>
        <w:t>【承办单位】</w:t>
      </w:r>
    </w:p>
    <w:p>
      <w:pPr>
        <w:spacing w:line="500" w:lineRule="exact"/>
        <w:ind w:firstLine="420" w:firstLineChars="200"/>
        <w:rPr>
          <w:rFonts w:ascii="华文宋体" w:hAnsi="华文宋体" w:eastAsia="华文宋体" w:cs="Arial"/>
          <w:color w:val="333333"/>
          <w:szCs w:val="21"/>
          <w:shd w:val="clear" w:color="auto" w:fill="FFFFFF"/>
        </w:rPr>
      </w:pPr>
      <w:r>
        <w:rPr>
          <w:rFonts w:hint="eastAsia" w:ascii="华文宋体" w:hAnsi="华文宋体" w:eastAsia="华文宋体"/>
          <w:szCs w:val="21"/>
        </w:rPr>
        <w:t>北京铭鼎人教育咨询有限公司（简称铭鼎人），由清华大学校友发起成立，正式起航于2009年。</w:t>
      </w:r>
    </w:p>
    <w:p>
      <w:pPr>
        <w:spacing w:line="500" w:lineRule="exact"/>
        <w:ind w:firstLine="420" w:firstLineChars="200"/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 w:cs="Arial"/>
          <w:color w:val="333333"/>
          <w:szCs w:val="21"/>
          <w:shd w:val="clear" w:color="auto" w:fill="FFFFFF"/>
        </w:rPr>
        <w:t>“</w:t>
      </w:r>
      <w:r>
        <w:rPr>
          <w:rFonts w:ascii="华文宋体" w:hAnsi="华文宋体" w:eastAsia="华文宋体" w:cs="Arial"/>
          <w:color w:val="333333"/>
          <w:szCs w:val="21"/>
          <w:shd w:val="clear" w:color="auto" w:fill="FFFFFF"/>
        </w:rPr>
        <w:t>文章立事须铭鼎，谈笑论功耻据鞍</w:t>
      </w:r>
      <w:r>
        <w:rPr>
          <w:rFonts w:hint="eastAsia" w:ascii="华文宋体" w:hAnsi="华文宋体" w:eastAsia="华文宋体" w:cs="Arial"/>
          <w:color w:val="333333"/>
          <w:szCs w:val="21"/>
          <w:shd w:val="clear" w:color="auto" w:fill="FFFFFF"/>
        </w:rPr>
        <w:t>”。铭鼎人自诞生之日，就以“建功立业，以传后世”作为终极目标。铭鼎人创立初期紧随清华品牌，兢兢业业服务于清华大学继续教育学院、清华大学深圳研究生院。</w:t>
      </w:r>
      <w:r>
        <w:rPr>
          <w:rFonts w:hint="eastAsia" w:ascii="华文宋体" w:hAnsi="华文宋体" w:eastAsia="华文宋体"/>
          <w:szCs w:val="21"/>
        </w:rPr>
        <w:t>铭鼎人谨</w:t>
      </w:r>
      <w:r>
        <w:rPr>
          <w:rFonts w:hint="eastAsia" w:ascii="华文宋体" w:hAnsi="华文宋体" w:eastAsia="华文宋体"/>
          <w:color w:val="000000"/>
          <w:szCs w:val="21"/>
        </w:rPr>
        <w:t>奉“自强不息、厚德载物”清华精神，共同打造了清华大学房地产总裁班系列、物流与供应链总裁班、工程勘察设计院班、人力资源总监班等</w:t>
      </w:r>
      <w:r>
        <w:rPr>
          <w:rFonts w:hint="eastAsia" w:ascii="华文宋体" w:hAnsi="华文宋体" w:eastAsia="华文宋体" w:cs="宋体"/>
          <w:color w:val="000000"/>
          <w:szCs w:val="21"/>
          <w:shd w:val="clear" w:color="auto" w:fill="FFFFFF"/>
        </w:rPr>
        <w:t>优秀培训项目</w:t>
      </w:r>
      <w:r>
        <w:rPr>
          <w:rFonts w:hint="eastAsia" w:ascii="华文宋体" w:hAnsi="华文宋体" w:eastAsia="华文宋体"/>
          <w:color w:val="000000"/>
          <w:szCs w:val="21"/>
        </w:rPr>
        <w:t>。承接完成多个央企、地方政府委托培训。组织多次境外企业考察。</w:t>
      </w:r>
    </w:p>
    <w:p>
      <w:pPr>
        <w:widowControl/>
        <w:spacing w:after="156" w:afterLines="50" w:line="400" w:lineRule="atLeast"/>
        <w:jc w:val="left"/>
        <w:rPr>
          <w:rFonts w:hint="eastAsia" w:ascii="华文宋体" w:hAnsi="华文宋体" w:eastAsia="华文宋体"/>
          <w:szCs w:val="21"/>
        </w:rPr>
      </w:pPr>
    </w:p>
    <w:p>
      <w:pPr>
        <w:widowControl/>
        <w:spacing w:after="156" w:afterLines="50" w:line="400" w:lineRule="atLeast"/>
        <w:jc w:val="left"/>
        <w:rPr>
          <w:rFonts w:hint="eastAsia" w:ascii="华文宋体" w:hAnsi="华文宋体" w:eastAsia="华文宋体"/>
          <w:szCs w:val="21"/>
        </w:rPr>
      </w:pPr>
    </w:p>
    <w:p>
      <w:pPr>
        <w:spacing w:before="312" w:beforeLines="100" w:line="600" w:lineRule="exact"/>
        <w:jc w:val="center"/>
        <w:rPr>
          <w:rFonts w:hint="eastAsia" w:ascii="华文宋体" w:hAnsi="华文宋体" w:eastAsia="华文宋体"/>
          <w:b/>
          <w:color w:val="FF0000"/>
          <w:sz w:val="44"/>
          <w:szCs w:val="44"/>
        </w:rPr>
      </w:pPr>
      <w:r>
        <w:rPr>
          <w:rFonts w:hint="eastAsia" w:ascii="华文宋体" w:hAnsi="华文宋体" w:eastAsia="华文宋体"/>
          <w:b/>
          <w:color w:val="FF0000"/>
          <w:sz w:val="44"/>
          <w:szCs w:val="44"/>
        </w:rPr>
        <w:t>中国工程咨询与勘察设计院院长实战班</w:t>
      </w:r>
    </w:p>
    <w:p>
      <w:pPr>
        <w:spacing w:before="312" w:beforeLines="100" w:line="600" w:lineRule="exact"/>
        <w:ind w:firstLine="3960" w:firstLineChars="1100"/>
        <w:rPr>
          <w:rFonts w:hint="eastAsia" w:ascii="华文宋体" w:hAnsi="华文宋体" w:eastAsia="华文宋体"/>
          <w:b/>
          <w:color w:val="FF0000"/>
          <w:sz w:val="36"/>
          <w:szCs w:val="36"/>
        </w:rPr>
      </w:pPr>
      <w:r>
        <w:rPr>
          <w:rFonts w:hint="eastAsia" w:ascii="华文宋体" w:hAnsi="华文宋体" w:eastAsia="华文宋体"/>
          <w:b/>
          <w:color w:val="FF0000"/>
          <w:sz w:val="36"/>
          <w:szCs w:val="36"/>
        </w:rPr>
        <w:t>报名表</w:t>
      </w:r>
    </w:p>
    <w:tbl>
      <w:tblPr>
        <w:tblStyle w:val="8"/>
        <w:tblpPr w:leftFromText="180" w:rightFromText="180" w:vertAnchor="text" w:horzAnchor="page" w:tblpX="1061" w:tblpY="164"/>
        <w:tblOverlap w:val="never"/>
        <w:tblW w:w="992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512"/>
        <w:gridCol w:w="1102"/>
        <w:gridCol w:w="741"/>
        <w:gridCol w:w="168"/>
        <w:gridCol w:w="916"/>
        <w:gridCol w:w="547"/>
        <w:gridCol w:w="1662"/>
        <w:gridCol w:w="1439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tblCellSpacing w:w="0" w:type="dxa"/>
        </w:trPr>
        <w:tc>
          <w:tcPr>
            <w:tcW w:w="548" w:type="dxa"/>
            <w:vMerge w:val="restart"/>
            <w:tcBorders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学员基本资料</w:t>
            </w:r>
          </w:p>
        </w:tc>
        <w:tc>
          <w:tcPr>
            <w:tcW w:w="512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编号</w:t>
            </w:r>
          </w:p>
        </w:tc>
        <w:tc>
          <w:tcPr>
            <w:tcW w:w="1102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姓名</w:t>
            </w:r>
          </w:p>
        </w:tc>
        <w:tc>
          <w:tcPr>
            <w:tcW w:w="741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性别</w:t>
            </w:r>
          </w:p>
        </w:tc>
        <w:tc>
          <w:tcPr>
            <w:tcW w:w="1084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职务</w:t>
            </w:r>
          </w:p>
        </w:tc>
        <w:tc>
          <w:tcPr>
            <w:tcW w:w="2209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身份证号码</w:t>
            </w:r>
          </w:p>
        </w:tc>
        <w:tc>
          <w:tcPr>
            <w:tcW w:w="1439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最高学历</w:t>
            </w:r>
          </w:p>
        </w:tc>
        <w:tc>
          <w:tcPr>
            <w:tcW w:w="2289" w:type="dxa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固话/手机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tblCellSpacing w:w="0" w:type="dxa"/>
        </w:trPr>
        <w:tc>
          <w:tcPr>
            <w:tcW w:w="548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</w:rPr>
            </w:pPr>
          </w:p>
        </w:tc>
        <w:tc>
          <w:tcPr>
            <w:tcW w:w="512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 w:cs="黑体"/>
                <w:b/>
                <w:bCs/>
                <w:i/>
                <w:iCs/>
              </w:rPr>
              <w:t>1</w:t>
            </w:r>
          </w:p>
        </w:tc>
        <w:tc>
          <w:tcPr>
            <w:tcW w:w="1102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41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84" w:type="dxa"/>
            <w:gridSpan w:val="2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209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39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289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tblCellSpacing w:w="0" w:type="dxa"/>
        </w:trPr>
        <w:tc>
          <w:tcPr>
            <w:tcW w:w="548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</w:rPr>
            </w:pPr>
          </w:p>
        </w:tc>
        <w:tc>
          <w:tcPr>
            <w:tcW w:w="512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b/>
                <w:bCs/>
                <w:i/>
                <w:iCs/>
              </w:rPr>
            </w:pPr>
            <w:r>
              <w:rPr>
                <w:rFonts w:hint="eastAsia" w:ascii="黑体" w:eastAsia="黑体" w:cs="黑体"/>
                <w:b/>
                <w:bCs/>
                <w:i/>
                <w:iCs/>
              </w:rPr>
              <w:t>2</w:t>
            </w:r>
          </w:p>
        </w:tc>
        <w:tc>
          <w:tcPr>
            <w:tcW w:w="1102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41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84" w:type="dxa"/>
            <w:gridSpan w:val="2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209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39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289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tblCellSpacing w:w="0" w:type="dxa"/>
        </w:trPr>
        <w:tc>
          <w:tcPr>
            <w:tcW w:w="548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指定联系人</w:t>
            </w:r>
          </w:p>
        </w:tc>
        <w:tc>
          <w:tcPr>
            <w:tcW w:w="741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性别</w:t>
            </w:r>
          </w:p>
        </w:tc>
        <w:tc>
          <w:tcPr>
            <w:tcW w:w="1084" w:type="dxa"/>
            <w:gridSpan w:val="2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职务</w:t>
            </w:r>
          </w:p>
        </w:tc>
        <w:tc>
          <w:tcPr>
            <w:tcW w:w="2209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E-mail</w:t>
            </w:r>
          </w:p>
        </w:tc>
        <w:tc>
          <w:tcPr>
            <w:tcW w:w="1439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传真</w:t>
            </w:r>
          </w:p>
        </w:tc>
        <w:tc>
          <w:tcPr>
            <w:tcW w:w="2289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固话/手机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tblCellSpacing w:w="0" w:type="dxa"/>
        </w:trPr>
        <w:tc>
          <w:tcPr>
            <w:tcW w:w="548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41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84" w:type="dxa"/>
            <w:gridSpan w:val="2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209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39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ind w:left="-8" w:leftChars="-4" w:firstLine="8" w:firstLineChars="4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289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tblCellSpacing w:w="0" w:type="dxa"/>
        </w:trPr>
        <w:tc>
          <w:tcPr>
            <w:tcW w:w="548" w:type="dxa"/>
            <w:vMerge w:val="restart"/>
            <w:tcBorders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firstLine="105" w:firstLineChars="50"/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eastAsia="黑体" w:cs="黑体"/>
              </w:rPr>
              <w:t>企业资料</w:t>
            </w:r>
          </w:p>
        </w:tc>
        <w:tc>
          <w:tcPr>
            <w:tcW w:w="1614" w:type="dxa"/>
            <w:gridSpan w:val="2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单位名称</w:t>
            </w:r>
          </w:p>
        </w:tc>
        <w:tc>
          <w:tcPr>
            <w:tcW w:w="4034" w:type="dxa"/>
            <w:gridSpan w:val="5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eastAsia="黑体" w:cs="宋体"/>
                <w:kern w:val="0"/>
                <w:sz w:val="24"/>
              </w:rPr>
            </w:pPr>
          </w:p>
        </w:tc>
        <w:tc>
          <w:tcPr>
            <w:tcW w:w="1439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成立时间</w:t>
            </w:r>
          </w:p>
        </w:tc>
        <w:tc>
          <w:tcPr>
            <w:tcW w:w="2289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tblCellSpacing w:w="0" w:type="dxa"/>
        </w:trPr>
        <w:tc>
          <w:tcPr>
            <w:tcW w:w="548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通讯地址</w:t>
            </w:r>
          </w:p>
        </w:tc>
        <w:tc>
          <w:tcPr>
            <w:tcW w:w="4034" w:type="dxa"/>
            <w:gridSpan w:val="5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39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邮政编码</w:t>
            </w:r>
          </w:p>
        </w:tc>
        <w:tc>
          <w:tcPr>
            <w:tcW w:w="2289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exact"/>
          <w:tblCellSpacing w:w="0" w:type="dxa"/>
        </w:trPr>
        <w:tc>
          <w:tcPr>
            <w:tcW w:w="548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</w:rPr>
              <w:t>企业性质</w:t>
            </w:r>
          </w:p>
        </w:tc>
        <w:tc>
          <w:tcPr>
            <w:tcW w:w="4034" w:type="dxa"/>
            <w:gridSpan w:val="5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</w:rPr>
            </w:pPr>
            <w:r>
              <w:rPr>
                <w:rFonts w:hint="eastAsia" w:ascii="黑体" w:eastAsia="黑体" w:cs="黑体"/>
              </w:rPr>
              <w:t xml:space="preserve">□国营 □民营 □外商独资 □中外合资 </w:t>
            </w:r>
          </w:p>
          <w:p>
            <w:pPr>
              <w:ind w:firstLine="105" w:firstLineChars="5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 w:cs="黑体"/>
              </w:rPr>
              <w:t>其它（请注明） __</w:t>
            </w:r>
            <w:r>
              <w:rPr>
                <w:rFonts w:hint="eastAsia" w:ascii="黑体" w:hAnsi="宋体" w:eastAsia="黑体" w:cs="宋体"/>
                <w:szCs w:val="21"/>
              </w:rPr>
              <w:t xml:space="preserve">_____   </w:t>
            </w:r>
          </w:p>
        </w:tc>
        <w:tc>
          <w:tcPr>
            <w:tcW w:w="1439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</w:rPr>
              <w:t>股份制公司</w:t>
            </w:r>
          </w:p>
        </w:tc>
        <w:tc>
          <w:tcPr>
            <w:tcW w:w="2289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 w:cs="黑体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exact"/>
          <w:tblCellSpacing w:w="0" w:type="dxa"/>
        </w:trPr>
        <w:tc>
          <w:tcPr>
            <w:tcW w:w="548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公司总资产</w:t>
            </w:r>
          </w:p>
        </w:tc>
        <w:tc>
          <w:tcPr>
            <w:tcW w:w="909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63" w:type="dxa"/>
            <w:gridSpan w:val="2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公司上年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销售额</w:t>
            </w:r>
          </w:p>
        </w:tc>
        <w:tc>
          <w:tcPr>
            <w:tcW w:w="1662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 xml:space="preserve">      （亿元）</w:t>
            </w:r>
          </w:p>
        </w:tc>
        <w:tc>
          <w:tcPr>
            <w:tcW w:w="1439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员工人数</w:t>
            </w:r>
          </w:p>
        </w:tc>
        <w:tc>
          <w:tcPr>
            <w:tcW w:w="2289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ind w:right="105"/>
              <w:jc w:val="right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exact"/>
          <w:tblCellSpacing w:w="0" w:type="dxa"/>
        </w:trPr>
        <w:tc>
          <w:tcPr>
            <w:tcW w:w="548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/>
              </w:rPr>
            </w:pPr>
          </w:p>
        </w:tc>
        <w:tc>
          <w:tcPr>
            <w:tcW w:w="1614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 w:cs="黑体"/>
              </w:rPr>
              <w:t>经营范围</w:t>
            </w:r>
          </w:p>
        </w:tc>
        <w:tc>
          <w:tcPr>
            <w:tcW w:w="7762" w:type="dxa"/>
            <w:gridSpan w:val="7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9" w:hRule="atLeast"/>
          <w:tblCellSpacing w:w="0" w:type="dxa"/>
        </w:trPr>
        <w:tc>
          <w:tcPr>
            <w:tcW w:w="548" w:type="dxa"/>
            <w:tcBorders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期望学习其他课程</w:t>
            </w:r>
          </w:p>
        </w:tc>
        <w:tc>
          <w:tcPr>
            <w:tcW w:w="9376" w:type="dxa"/>
            <w:gridSpan w:val="9"/>
            <w:noWrap w:val="0"/>
            <w:vAlign w:val="center"/>
          </w:tcPr>
          <w:p>
            <w:pPr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sym w:font="Wingdings 2" w:char="00A3"/>
            </w:r>
            <w:r>
              <w:rPr>
                <w:rFonts w:hint="eastAsia" w:ascii="黑体" w:hAnsi="黑体" w:eastAsia="黑体"/>
              </w:rPr>
              <w:t xml:space="preserve">宏观经济 □资本运营 □金融证券 □私募股权 □战略管理 □企业文化建设 □提升领导力 □公司治理 □团队建设 □营销战略 □财务管理 □纳税筹划 □人力资源 □高效沟通 □国学智慧 </w:t>
            </w:r>
          </w:p>
          <w:p>
            <w:pPr>
              <w:rPr>
                <w:rFonts w:hint="eastAsia" w:ascii="黑体" w:hAnsi="宋体" w:eastAsia="黑体"/>
              </w:rPr>
            </w:pPr>
            <w:r>
              <w:rPr>
                <w:rFonts w:hint="eastAsia" w:ascii="黑体" w:hAnsi="黑体" w:eastAsia="黑体"/>
              </w:rPr>
              <w:t>其他方面：</w:t>
            </w:r>
          </w:p>
          <w:p>
            <w:pPr>
              <w:ind w:firstLine="5460" w:firstLineChars="2600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  <w:szCs w:val="21"/>
              </w:rPr>
              <w:t>申请人签名：</w:t>
            </w:r>
          </w:p>
        </w:tc>
      </w:tr>
    </w:tbl>
    <w:p>
      <w:pPr>
        <w:pStyle w:val="4"/>
        <w:tabs>
          <w:tab w:val="center" w:pos="4153"/>
          <w:tab w:val="right" w:pos="8306"/>
          <w:tab w:val="clear" w:pos="4140"/>
          <w:tab w:val="clear" w:pos="8300"/>
        </w:tabs>
        <w:rPr>
          <w:rFonts w:hint="eastAsia"/>
          <w:lang w:val="en-US" w:eastAsia="zh-CN"/>
        </w:rPr>
      </w:pPr>
    </w:p>
    <w:p>
      <w:pPr>
        <w:pStyle w:val="4"/>
        <w:tabs>
          <w:tab w:val="center" w:pos="4153"/>
          <w:tab w:val="right" w:pos="8306"/>
          <w:tab w:val="clear" w:pos="4140"/>
          <w:tab w:val="clear" w:pos="8300"/>
        </w:tabs>
      </w:pPr>
      <w:bookmarkStart w:id="0" w:name="_GoBack"/>
      <w:bookmarkEnd w:id="0"/>
      <w:r>
        <w:rPr>
          <w:rFonts w:hint="eastAsia"/>
          <w:lang w:val="en-US" w:eastAsia="zh-CN"/>
        </w:rPr>
        <w:t xml:space="preserve">联系人：13439064501（同微信）   陈老师    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"http://www.gototsinghua.org.cn"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4"/>
          <w:rFonts w:hint="eastAsia"/>
          <w:lang w:val="en-US" w:eastAsia="zh-CN"/>
        </w:rPr>
        <w:t>www.gototsinghua.org.cn</w:t>
      </w:r>
      <w:r>
        <w:rPr>
          <w:rFonts w:hint="eastAsia"/>
          <w:lang w:val="en-US" w:eastAsia="zh-CN"/>
        </w:rPr>
        <w:fldChar w:fldCharType="end"/>
      </w:r>
    </w:p>
    <w:p>
      <w:pPr>
        <w:pStyle w:val="15"/>
        <w:spacing w:before="156" w:beforeLines="50" w:after="156" w:afterLines="50"/>
        <w:jc w:val="both"/>
        <w:rPr>
          <w:rFonts w:hint="default" w:ascii="华文宋体" w:hAnsi="华文宋体" w:eastAsia="黑体"/>
          <w:szCs w:val="21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567" w:right="1134" w:bottom="567" w:left="1134" w:header="964" w:footer="56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行楷">
    <w:altName w:val="微软雅黑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华文宋体">
    <w:altName w:val="宋体"/>
    <w:panose1 w:val="02010600040001010101"/>
    <w:charset w:val="7A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0070707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  <w:jc w:val="center"/>
      <w:rPr>
        <w:rFonts w:hint="eastAsia"/>
      </w:rPr>
    </w:pPr>
    <w:r>
      <w:rPr>
        <w:rFonts w:hint="eastAsia"/>
      </w:rPr>
      <w:t>第</w:t>
    </w:r>
    <w:r>
      <w:fldChar w:fldCharType="begin"/>
    </w:r>
    <w:r>
      <w:rPr>
        <w:rStyle w:val="13"/>
      </w:rPr>
      <w:instrText xml:space="preserve"> PAGE </w:instrText>
    </w:r>
    <w:r>
      <w:fldChar w:fldCharType="separate"/>
    </w:r>
    <w:r>
      <w:rPr>
        <w:rStyle w:val="13"/>
        <w:lang/>
      </w:rPr>
      <w:t>3</w:t>
    </w:r>
    <w:r>
      <w:fldChar w:fldCharType="end"/>
    </w:r>
    <w:r>
      <w:rPr>
        <w:rFonts w:hint="eastAsia"/>
      </w:rPr>
      <w:t>页，共4页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tabs>
        <w:tab w:val="center" w:pos="4153"/>
        <w:tab w:val="right" w:pos="8306"/>
      </w:tabs>
      <w:wordWrap w:val="0"/>
      <w:jc w:val="right"/>
      <w:rPr>
        <w:rFonts w:ascii="华文行楷" w:hAnsi="华文行楷" w:eastAsia="华文行楷" w:cs="华文行楷"/>
        <w:sz w:val="28"/>
        <w:szCs w:val="28"/>
      </w:rPr>
    </w:pPr>
    <w:r>
      <w:rPr>
        <w:lang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-335280</wp:posOffset>
          </wp:positionV>
          <wp:extent cx="1990725" cy="523875"/>
          <wp:effectExtent l="0" t="0" r="0" b="9525"/>
          <wp:wrapSquare wrapText="bothSides"/>
          <wp:docPr id="1" name="图片 1" descr="C:\Users\11\AppData\Local\Temp\WeChat Files\3e8df9147885590f7fa468f876d3b9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11\AppData\Local\Temp\WeChat Files\3e8df9147885590f7fa468f876d3b94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0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hAnsi="华文行楷" w:eastAsia="华文行楷" w:cs="华文行楷"/>
        <w:sz w:val="24"/>
        <w:szCs w:val="24"/>
      </w:rPr>
      <w:t>文章立事须铭鼎，谈笑论功耻据鞍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18"/>
    <w:rsid w:val="00005144"/>
    <w:rsid w:val="00007729"/>
    <w:rsid w:val="00010709"/>
    <w:rsid w:val="0001164D"/>
    <w:rsid w:val="00012ADF"/>
    <w:rsid w:val="00013429"/>
    <w:rsid w:val="0003262A"/>
    <w:rsid w:val="000347C4"/>
    <w:rsid w:val="000405A6"/>
    <w:rsid w:val="00041E05"/>
    <w:rsid w:val="0004331B"/>
    <w:rsid w:val="000451E6"/>
    <w:rsid w:val="000462B2"/>
    <w:rsid w:val="0005100F"/>
    <w:rsid w:val="0005579A"/>
    <w:rsid w:val="00056690"/>
    <w:rsid w:val="00056C54"/>
    <w:rsid w:val="0005789B"/>
    <w:rsid w:val="00061CDD"/>
    <w:rsid w:val="000625D8"/>
    <w:rsid w:val="00063D84"/>
    <w:rsid w:val="0006602A"/>
    <w:rsid w:val="00071DCF"/>
    <w:rsid w:val="00072E2F"/>
    <w:rsid w:val="00074F97"/>
    <w:rsid w:val="00076668"/>
    <w:rsid w:val="0007708B"/>
    <w:rsid w:val="00077A68"/>
    <w:rsid w:val="00084ABF"/>
    <w:rsid w:val="00094CA0"/>
    <w:rsid w:val="000A2B3A"/>
    <w:rsid w:val="000A3524"/>
    <w:rsid w:val="000A3BBA"/>
    <w:rsid w:val="000A5B69"/>
    <w:rsid w:val="000A6314"/>
    <w:rsid w:val="000A68B4"/>
    <w:rsid w:val="000B30DB"/>
    <w:rsid w:val="000C2D51"/>
    <w:rsid w:val="000C58FF"/>
    <w:rsid w:val="000D2DF5"/>
    <w:rsid w:val="000D6F14"/>
    <w:rsid w:val="000D72BA"/>
    <w:rsid w:val="000F176D"/>
    <w:rsid w:val="000F32DB"/>
    <w:rsid w:val="0010648B"/>
    <w:rsid w:val="001071AC"/>
    <w:rsid w:val="001118E6"/>
    <w:rsid w:val="00116F22"/>
    <w:rsid w:val="001250D9"/>
    <w:rsid w:val="0013261D"/>
    <w:rsid w:val="001422F9"/>
    <w:rsid w:val="00144EC0"/>
    <w:rsid w:val="001506AC"/>
    <w:rsid w:val="0015577C"/>
    <w:rsid w:val="00157082"/>
    <w:rsid w:val="00174F0C"/>
    <w:rsid w:val="00175A2A"/>
    <w:rsid w:val="00186266"/>
    <w:rsid w:val="00187136"/>
    <w:rsid w:val="0019093E"/>
    <w:rsid w:val="001916D8"/>
    <w:rsid w:val="00195F38"/>
    <w:rsid w:val="001A0BA2"/>
    <w:rsid w:val="001B3138"/>
    <w:rsid w:val="001B577D"/>
    <w:rsid w:val="001B6123"/>
    <w:rsid w:val="001C313A"/>
    <w:rsid w:val="001C39AC"/>
    <w:rsid w:val="001D0A7A"/>
    <w:rsid w:val="001D3E52"/>
    <w:rsid w:val="001D4E45"/>
    <w:rsid w:val="001E0251"/>
    <w:rsid w:val="001E25F6"/>
    <w:rsid w:val="001E48B4"/>
    <w:rsid w:val="001E7740"/>
    <w:rsid w:val="001F0FD7"/>
    <w:rsid w:val="001F4FB2"/>
    <w:rsid w:val="002021FD"/>
    <w:rsid w:val="00202273"/>
    <w:rsid w:val="00205D7F"/>
    <w:rsid w:val="00211DB3"/>
    <w:rsid w:val="00214DAE"/>
    <w:rsid w:val="002202CC"/>
    <w:rsid w:val="00235C80"/>
    <w:rsid w:val="00236667"/>
    <w:rsid w:val="00240B09"/>
    <w:rsid w:val="00241AA2"/>
    <w:rsid w:val="00247271"/>
    <w:rsid w:val="002717FF"/>
    <w:rsid w:val="00272926"/>
    <w:rsid w:val="00280356"/>
    <w:rsid w:val="00282AA4"/>
    <w:rsid w:val="00285256"/>
    <w:rsid w:val="00286CBE"/>
    <w:rsid w:val="00293957"/>
    <w:rsid w:val="00295821"/>
    <w:rsid w:val="002A215A"/>
    <w:rsid w:val="002A606C"/>
    <w:rsid w:val="002A621E"/>
    <w:rsid w:val="002B0222"/>
    <w:rsid w:val="002B043F"/>
    <w:rsid w:val="002B1EA5"/>
    <w:rsid w:val="002B3766"/>
    <w:rsid w:val="002C43BC"/>
    <w:rsid w:val="002D061D"/>
    <w:rsid w:val="002D435B"/>
    <w:rsid w:val="002E332B"/>
    <w:rsid w:val="002F4EF7"/>
    <w:rsid w:val="002F7FCA"/>
    <w:rsid w:val="00313296"/>
    <w:rsid w:val="0031461E"/>
    <w:rsid w:val="0032611C"/>
    <w:rsid w:val="0032681F"/>
    <w:rsid w:val="00326FC6"/>
    <w:rsid w:val="00333043"/>
    <w:rsid w:val="00343E61"/>
    <w:rsid w:val="0034432C"/>
    <w:rsid w:val="0035057D"/>
    <w:rsid w:val="00357EF1"/>
    <w:rsid w:val="00364C9D"/>
    <w:rsid w:val="003719DE"/>
    <w:rsid w:val="00372A68"/>
    <w:rsid w:val="00375C90"/>
    <w:rsid w:val="003816D4"/>
    <w:rsid w:val="00382B9E"/>
    <w:rsid w:val="00384F81"/>
    <w:rsid w:val="003866AD"/>
    <w:rsid w:val="003A3F6A"/>
    <w:rsid w:val="003A5993"/>
    <w:rsid w:val="003B5B93"/>
    <w:rsid w:val="003C125D"/>
    <w:rsid w:val="003C6CF4"/>
    <w:rsid w:val="003D39CA"/>
    <w:rsid w:val="003D3F4A"/>
    <w:rsid w:val="003E7CD5"/>
    <w:rsid w:val="003F3815"/>
    <w:rsid w:val="004000FA"/>
    <w:rsid w:val="00405048"/>
    <w:rsid w:val="00413791"/>
    <w:rsid w:val="0041471E"/>
    <w:rsid w:val="00416EE5"/>
    <w:rsid w:val="0041754A"/>
    <w:rsid w:val="00421B5A"/>
    <w:rsid w:val="00424440"/>
    <w:rsid w:val="00435C48"/>
    <w:rsid w:val="0044083C"/>
    <w:rsid w:val="00451062"/>
    <w:rsid w:val="00451A83"/>
    <w:rsid w:val="0045259A"/>
    <w:rsid w:val="0045575F"/>
    <w:rsid w:val="00465897"/>
    <w:rsid w:val="00467B62"/>
    <w:rsid w:val="004742D1"/>
    <w:rsid w:val="00475AB7"/>
    <w:rsid w:val="0047687B"/>
    <w:rsid w:val="00477F4B"/>
    <w:rsid w:val="004837C7"/>
    <w:rsid w:val="00487A57"/>
    <w:rsid w:val="00493A86"/>
    <w:rsid w:val="004969E0"/>
    <w:rsid w:val="004975EE"/>
    <w:rsid w:val="00497F34"/>
    <w:rsid w:val="004A2D49"/>
    <w:rsid w:val="004A773A"/>
    <w:rsid w:val="004B40AD"/>
    <w:rsid w:val="004C374E"/>
    <w:rsid w:val="004C74EE"/>
    <w:rsid w:val="004D02CE"/>
    <w:rsid w:val="004E6E2A"/>
    <w:rsid w:val="004F0C44"/>
    <w:rsid w:val="004F2B60"/>
    <w:rsid w:val="00510D60"/>
    <w:rsid w:val="005112B8"/>
    <w:rsid w:val="005120A6"/>
    <w:rsid w:val="00513514"/>
    <w:rsid w:val="0051502C"/>
    <w:rsid w:val="00525DB4"/>
    <w:rsid w:val="00526A1A"/>
    <w:rsid w:val="00527C2A"/>
    <w:rsid w:val="00531502"/>
    <w:rsid w:val="00534071"/>
    <w:rsid w:val="0054677F"/>
    <w:rsid w:val="00546E60"/>
    <w:rsid w:val="005512F9"/>
    <w:rsid w:val="005517DB"/>
    <w:rsid w:val="0055204B"/>
    <w:rsid w:val="00554A1C"/>
    <w:rsid w:val="00561535"/>
    <w:rsid w:val="005618A0"/>
    <w:rsid w:val="00580AE2"/>
    <w:rsid w:val="00585A87"/>
    <w:rsid w:val="00594992"/>
    <w:rsid w:val="005957F9"/>
    <w:rsid w:val="00597855"/>
    <w:rsid w:val="005A3133"/>
    <w:rsid w:val="005A408E"/>
    <w:rsid w:val="005B326D"/>
    <w:rsid w:val="005C3B2E"/>
    <w:rsid w:val="005C716B"/>
    <w:rsid w:val="005C7F7D"/>
    <w:rsid w:val="005D3B4D"/>
    <w:rsid w:val="005E3942"/>
    <w:rsid w:val="005E46CC"/>
    <w:rsid w:val="005F1CD0"/>
    <w:rsid w:val="005F3CEE"/>
    <w:rsid w:val="005F5AF1"/>
    <w:rsid w:val="00604E1C"/>
    <w:rsid w:val="00605E3D"/>
    <w:rsid w:val="00610E9E"/>
    <w:rsid w:val="00611CA2"/>
    <w:rsid w:val="006224CB"/>
    <w:rsid w:val="0062595E"/>
    <w:rsid w:val="00631085"/>
    <w:rsid w:val="00636D4E"/>
    <w:rsid w:val="006378C5"/>
    <w:rsid w:val="006405A2"/>
    <w:rsid w:val="006422E9"/>
    <w:rsid w:val="006462C4"/>
    <w:rsid w:val="00652507"/>
    <w:rsid w:val="00652ACE"/>
    <w:rsid w:val="00653E87"/>
    <w:rsid w:val="0065474F"/>
    <w:rsid w:val="00654EF3"/>
    <w:rsid w:val="00660B30"/>
    <w:rsid w:val="00662048"/>
    <w:rsid w:val="0066381C"/>
    <w:rsid w:val="00672849"/>
    <w:rsid w:val="0067427C"/>
    <w:rsid w:val="00676BA6"/>
    <w:rsid w:val="00695099"/>
    <w:rsid w:val="006A4307"/>
    <w:rsid w:val="006B050D"/>
    <w:rsid w:val="006C0EB4"/>
    <w:rsid w:val="006C18BE"/>
    <w:rsid w:val="006C79EA"/>
    <w:rsid w:val="006C7AA9"/>
    <w:rsid w:val="006D12DE"/>
    <w:rsid w:val="006D23C1"/>
    <w:rsid w:val="006D2766"/>
    <w:rsid w:val="006D41E1"/>
    <w:rsid w:val="006D7C0E"/>
    <w:rsid w:val="006E18B7"/>
    <w:rsid w:val="006E1AC6"/>
    <w:rsid w:val="006E2C3A"/>
    <w:rsid w:val="006F25B5"/>
    <w:rsid w:val="006F4E3F"/>
    <w:rsid w:val="006F52F5"/>
    <w:rsid w:val="006F5AC2"/>
    <w:rsid w:val="006F6BB8"/>
    <w:rsid w:val="0070034D"/>
    <w:rsid w:val="007031DB"/>
    <w:rsid w:val="00707251"/>
    <w:rsid w:val="00710D19"/>
    <w:rsid w:val="00712ACE"/>
    <w:rsid w:val="00716ED6"/>
    <w:rsid w:val="00717BA7"/>
    <w:rsid w:val="00720C01"/>
    <w:rsid w:val="00721D2B"/>
    <w:rsid w:val="00723D24"/>
    <w:rsid w:val="00735407"/>
    <w:rsid w:val="00735618"/>
    <w:rsid w:val="007372D2"/>
    <w:rsid w:val="00741145"/>
    <w:rsid w:val="00741A0D"/>
    <w:rsid w:val="0074522A"/>
    <w:rsid w:val="00746DA7"/>
    <w:rsid w:val="00762C41"/>
    <w:rsid w:val="00763B5F"/>
    <w:rsid w:val="007657A5"/>
    <w:rsid w:val="00766841"/>
    <w:rsid w:val="00775A10"/>
    <w:rsid w:val="00777134"/>
    <w:rsid w:val="00786334"/>
    <w:rsid w:val="0078734D"/>
    <w:rsid w:val="00797F29"/>
    <w:rsid w:val="007A08EB"/>
    <w:rsid w:val="007A1195"/>
    <w:rsid w:val="007B59E3"/>
    <w:rsid w:val="007B7822"/>
    <w:rsid w:val="007C0024"/>
    <w:rsid w:val="007C0A47"/>
    <w:rsid w:val="007C476A"/>
    <w:rsid w:val="007C5E4F"/>
    <w:rsid w:val="007C7A37"/>
    <w:rsid w:val="007D20AF"/>
    <w:rsid w:val="007D23D5"/>
    <w:rsid w:val="007D7DCF"/>
    <w:rsid w:val="007E0BFE"/>
    <w:rsid w:val="00804DF6"/>
    <w:rsid w:val="00813280"/>
    <w:rsid w:val="00813E0A"/>
    <w:rsid w:val="008159C5"/>
    <w:rsid w:val="008253CD"/>
    <w:rsid w:val="00835773"/>
    <w:rsid w:val="00837EF6"/>
    <w:rsid w:val="00850487"/>
    <w:rsid w:val="00852208"/>
    <w:rsid w:val="008523B0"/>
    <w:rsid w:val="00853DF2"/>
    <w:rsid w:val="00854DE8"/>
    <w:rsid w:val="0085626A"/>
    <w:rsid w:val="008613FA"/>
    <w:rsid w:val="00864569"/>
    <w:rsid w:val="00865009"/>
    <w:rsid w:val="00881B45"/>
    <w:rsid w:val="00884626"/>
    <w:rsid w:val="00885E3D"/>
    <w:rsid w:val="0089192A"/>
    <w:rsid w:val="0089330D"/>
    <w:rsid w:val="0089337C"/>
    <w:rsid w:val="008942D6"/>
    <w:rsid w:val="008A0EC9"/>
    <w:rsid w:val="008A3307"/>
    <w:rsid w:val="008A3EB7"/>
    <w:rsid w:val="008A4A49"/>
    <w:rsid w:val="008B64FF"/>
    <w:rsid w:val="008C2A44"/>
    <w:rsid w:val="008C6ABD"/>
    <w:rsid w:val="008D17AF"/>
    <w:rsid w:val="008E1E56"/>
    <w:rsid w:val="008E708E"/>
    <w:rsid w:val="008F007D"/>
    <w:rsid w:val="008F0380"/>
    <w:rsid w:val="0090160D"/>
    <w:rsid w:val="009059F9"/>
    <w:rsid w:val="00907D23"/>
    <w:rsid w:val="00911B8D"/>
    <w:rsid w:val="009243F6"/>
    <w:rsid w:val="009322AC"/>
    <w:rsid w:val="009340E7"/>
    <w:rsid w:val="009354D8"/>
    <w:rsid w:val="00935B1B"/>
    <w:rsid w:val="009429E3"/>
    <w:rsid w:val="0094507D"/>
    <w:rsid w:val="0094511D"/>
    <w:rsid w:val="00950F9C"/>
    <w:rsid w:val="009545F0"/>
    <w:rsid w:val="009628C1"/>
    <w:rsid w:val="00967907"/>
    <w:rsid w:val="009702CD"/>
    <w:rsid w:val="0097211B"/>
    <w:rsid w:val="00975C8A"/>
    <w:rsid w:val="009859E8"/>
    <w:rsid w:val="009936DE"/>
    <w:rsid w:val="009940E3"/>
    <w:rsid w:val="00994EB3"/>
    <w:rsid w:val="00995693"/>
    <w:rsid w:val="009A2FA6"/>
    <w:rsid w:val="009A53F0"/>
    <w:rsid w:val="009C0ECE"/>
    <w:rsid w:val="009C1245"/>
    <w:rsid w:val="009C2F02"/>
    <w:rsid w:val="009C44A2"/>
    <w:rsid w:val="009D17A0"/>
    <w:rsid w:val="009D1861"/>
    <w:rsid w:val="009D57EB"/>
    <w:rsid w:val="009D613F"/>
    <w:rsid w:val="009E0052"/>
    <w:rsid w:val="009E096B"/>
    <w:rsid w:val="009E1656"/>
    <w:rsid w:val="009E2403"/>
    <w:rsid w:val="009E2716"/>
    <w:rsid w:val="009E72E4"/>
    <w:rsid w:val="009F0BA9"/>
    <w:rsid w:val="009F30F2"/>
    <w:rsid w:val="009F35AC"/>
    <w:rsid w:val="009F7309"/>
    <w:rsid w:val="00A021AC"/>
    <w:rsid w:val="00A0424F"/>
    <w:rsid w:val="00A048CF"/>
    <w:rsid w:val="00A14D1F"/>
    <w:rsid w:val="00A15079"/>
    <w:rsid w:val="00A210A3"/>
    <w:rsid w:val="00A23404"/>
    <w:rsid w:val="00A23B98"/>
    <w:rsid w:val="00A257BC"/>
    <w:rsid w:val="00A30973"/>
    <w:rsid w:val="00A32E35"/>
    <w:rsid w:val="00A3330B"/>
    <w:rsid w:val="00A34983"/>
    <w:rsid w:val="00A37AD9"/>
    <w:rsid w:val="00A45725"/>
    <w:rsid w:val="00A50CD8"/>
    <w:rsid w:val="00A528EB"/>
    <w:rsid w:val="00A52C13"/>
    <w:rsid w:val="00A56493"/>
    <w:rsid w:val="00A636A1"/>
    <w:rsid w:val="00A638A1"/>
    <w:rsid w:val="00A727B7"/>
    <w:rsid w:val="00A73913"/>
    <w:rsid w:val="00A7522B"/>
    <w:rsid w:val="00A7629F"/>
    <w:rsid w:val="00A926CD"/>
    <w:rsid w:val="00A9409D"/>
    <w:rsid w:val="00A96067"/>
    <w:rsid w:val="00A97BFE"/>
    <w:rsid w:val="00AA2DA9"/>
    <w:rsid w:val="00AA4024"/>
    <w:rsid w:val="00AA58A9"/>
    <w:rsid w:val="00AB02D8"/>
    <w:rsid w:val="00AB5013"/>
    <w:rsid w:val="00AC5FF6"/>
    <w:rsid w:val="00AC6E80"/>
    <w:rsid w:val="00AD3F31"/>
    <w:rsid w:val="00AE2E13"/>
    <w:rsid w:val="00AF7218"/>
    <w:rsid w:val="00AF74AA"/>
    <w:rsid w:val="00B005A3"/>
    <w:rsid w:val="00B03C50"/>
    <w:rsid w:val="00B077A7"/>
    <w:rsid w:val="00B13770"/>
    <w:rsid w:val="00B233D0"/>
    <w:rsid w:val="00B2408E"/>
    <w:rsid w:val="00B34C96"/>
    <w:rsid w:val="00B40931"/>
    <w:rsid w:val="00B475C0"/>
    <w:rsid w:val="00B5424E"/>
    <w:rsid w:val="00B6292F"/>
    <w:rsid w:val="00B65300"/>
    <w:rsid w:val="00B656EB"/>
    <w:rsid w:val="00B66108"/>
    <w:rsid w:val="00B70BF6"/>
    <w:rsid w:val="00B748AA"/>
    <w:rsid w:val="00B75C93"/>
    <w:rsid w:val="00B80697"/>
    <w:rsid w:val="00B80963"/>
    <w:rsid w:val="00B81978"/>
    <w:rsid w:val="00B84053"/>
    <w:rsid w:val="00B84D5B"/>
    <w:rsid w:val="00B875CB"/>
    <w:rsid w:val="00B87A1C"/>
    <w:rsid w:val="00B90328"/>
    <w:rsid w:val="00B91B5C"/>
    <w:rsid w:val="00BA04A4"/>
    <w:rsid w:val="00BA0DD4"/>
    <w:rsid w:val="00BC0912"/>
    <w:rsid w:val="00BC2CCD"/>
    <w:rsid w:val="00BC3E5B"/>
    <w:rsid w:val="00BD31D7"/>
    <w:rsid w:val="00BE122D"/>
    <w:rsid w:val="00BE1B6F"/>
    <w:rsid w:val="00BE2AA8"/>
    <w:rsid w:val="00BE32B1"/>
    <w:rsid w:val="00BE64D3"/>
    <w:rsid w:val="00C00603"/>
    <w:rsid w:val="00C01EB6"/>
    <w:rsid w:val="00C136E7"/>
    <w:rsid w:val="00C161D2"/>
    <w:rsid w:val="00C16ADC"/>
    <w:rsid w:val="00C27403"/>
    <w:rsid w:val="00C2770C"/>
    <w:rsid w:val="00C312BC"/>
    <w:rsid w:val="00C312D7"/>
    <w:rsid w:val="00C419A9"/>
    <w:rsid w:val="00C474D8"/>
    <w:rsid w:val="00C511CD"/>
    <w:rsid w:val="00C5348A"/>
    <w:rsid w:val="00C535D0"/>
    <w:rsid w:val="00C55BF3"/>
    <w:rsid w:val="00C56502"/>
    <w:rsid w:val="00C6327A"/>
    <w:rsid w:val="00C65034"/>
    <w:rsid w:val="00C67665"/>
    <w:rsid w:val="00C86035"/>
    <w:rsid w:val="00C915ED"/>
    <w:rsid w:val="00C938F4"/>
    <w:rsid w:val="00C93BE8"/>
    <w:rsid w:val="00C95151"/>
    <w:rsid w:val="00CA1A7E"/>
    <w:rsid w:val="00CA2F88"/>
    <w:rsid w:val="00CA4AC1"/>
    <w:rsid w:val="00CB02EF"/>
    <w:rsid w:val="00CB23FE"/>
    <w:rsid w:val="00CB5E2C"/>
    <w:rsid w:val="00CB700D"/>
    <w:rsid w:val="00CC3188"/>
    <w:rsid w:val="00CC6BBC"/>
    <w:rsid w:val="00CC7128"/>
    <w:rsid w:val="00CD18ED"/>
    <w:rsid w:val="00CD4D51"/>
    <w:rsid w:val="00CD5B78"/>
    <w:rsid w:val="00CD69B3"/>
    <w:rsid w:val="00CD6CFE"/>
    <w:rsid w:val="00CE4E41"/>
    <w:rsid w:val="00CE64B2"/>
    <w:rsid w:val="00CF6F62"/>
    <w:rsid w:val="00D00A09"/>
    <w:rsid w:val="00D03477"/>
    <w:rsid w:val="00D144FA"/>
    <w:rsid w:val="00D25228"/>
    <w:rsid w:val="00D305B5"/>
    <w:rsid w:val="00D32A1B"/>
    <w:rsid w:val="00D34D1F"/>
    <w:rsid w:val="00D51C2B"/>
    <w:rsid w:val="00D51E3D"/>
    <w:rsid w:val="00D56706"/>
    <w:rsid w:val="00D61A9F"/>
    <w:rsid w:val="00D65DB2"/>
    <w:rsid w:val="00D66444"/>
    <w:rsid w:val="00D70475"/>
    <w:rsid w:val="00D7418F"/>
    <w:rsid w:val="00D7481F"/>
    <w:rsid w:val="00D75F55"/>
    <w:rsid w:val="00D76011"/>
    <w:rsid w:val="00D77BBD"/>
    <w:rsid w:val="00D904AC"/>
    <w:rsid w:val="00D92749"/>
    <w:rsid w:val="00D92D2F"/>
    <w:rsid w:val="00D94B27"/>
    <w:rsid w:val="00DA43E8"/>
    <w:rsid w:val="00DA7795"/>
    <w:rsid w:val="00DC0489"/>
    <w:rsid w:val="00DC31A4"/>
    <w:rsid w:val="00DC4326"/>
    <w:rsid w:val="00DD33FA"/>
    <w:rsid w:val="00DE19C7"/>
    <w:rsid w:val="00DE4F1D"/>
    <w:rsid w:val="00DE5101"/>
    <w:rsid w:val="00DE53D5"/>
    <w:rsid w:val="00DE683F"/>
    <w:rsid w:val="00DF4A08"/>
    <w:rsid w:val="00E00B1C"/>
    <w:rsid w:val="00E036BB"/>
    <w:rsid w:val="00E13A83"/>
    <w:rsid w:val="00E13E2F"/>
    <w:rsid w:val="00E15BAB"/>
    <w:rsid w:val="00E1672C"/>
    <w:rsid w:val="00E16AE3"/>
    <w:rsid w:val="00E2497B"/>
    <w:rsid w:val="00E33A32"/>
    <w:rsid w:val="00E45069"/>
    <w:rsid w:val="00E50765"/>
    <w:rsid w:val="00E530EA"/>
    <w:rsid w:val="00E54943"/>
    <w:rsid w:val="00E557E7"/>
    <w:rsid w:val="00E55C45"/>
    <w:rsid w:val="00E60F12"/>
    <w:rsid w:val="00E62FB5"/>
    <w:rsid w:val="00E64118"/>
    <w:rsid w:val="00E74C16"/>
    <w:rsid w:val="00E82D42"/>
    <w:rsid w:val="00E9469A"/>
    <w:rsid w:val="00E94C50"/>
    <w:rsid w:val="00E955A6"/>
    <w:rsid w:val="00E964FA"/>
    <w:rsid w:val="00EA441C"/>
    <w:rsid w:val="00EB27E3"/>
    <w:rsid w:val="00EB2D51"/>
    <w:rsid w:val="00EC0942"/>
    <w:rsid w:val="00EC62E2"/>
    <w:rsid w:val="00ED31BA"/>
    <w:rsid w:val="00ED33BB"/>
    <w:rsid w:val="00EE1F66"/>
    <w:rsid w:val="00EE30BF"/>
    <w:rsid w:val="00EE4DF7"/>
    <w:rsid w:val="00EF1FC0"/>
    <w:rsid w:val="00EF481C"/>
    <w:rsid w:val="00F0370B"/>
    <w:rsid w:val="00F17488"/>
    <w:rsid w:val="00F20DF7"/>
    <w:rsid w:val="00F212B3"/>
    <w:rsid w:val="00F23D3B"/>
    <w:rsid w:val="00F23EAB"/>
    <w:rsid w:val="00F40169"/>
    <w:rsid w:val="00F4241F"/>
    <w:rsid w:val="00F424F6"/>
    <w:rsid w:val="00F46E67"/>
    <w:rsid w:val="00F470F2"/>
    <w:rsid w:val="00F6465A"/>
    <w:rsid w:val="00F64A33"/>
    <w:rsid w:val="00F674BF"/>
    <w:rsid w:val="00F70B14"/>
    <w:rsid w:val="00F7275A"/>
    <w:rsid w:val="00F813E5"/>
    <w:rsid w:val="00F81F3D"/>
    <w:rsid w:val="00F87C73"/>
    <w:rsid w:val="00F9026D"/>
    <w:rsid w:val="00F91F7C"/>
    <w:rsid w:val="00F9415D"/>
    <w:rsid w:val="00F95F4E"/>
    <w:rsid w:val="00F96227"/>
    <w:rsid w:val="00F971A0"/>
    <w:rsid w:val="00F97EB2"/>
    <w:rsid w:val="00FB2E5B"/>
    <w:rsid w:val="00FB7B74"/>
    <w:rsid w:val="00FC0672"/>
    <w:rsid w:val="00FC2439"/>
    <w:rsid w:val="00FC24CF"/>
    <w:rsid w:val="00FC6D96"/>
    <w:rsid w:val="00FD13A2"/>
    <w:rsid w:val="00FD2C3F"/>
    <w:rsid w:val="00FD5263"/>
    <w:rsid w:val="00FE1D21"/>
    <w:rsid w:val="01B148C8"/>
    <w:rsid w:val="01DF1460"/>
    <w:rsid w:val="02CB6668"/>
    <w:rsid w:val="05C74C7A"/>
    <w:rsid w:val="065B66DD"/>
    <w:rsid w:val="0680496A"/>
    <w:rsid w:val="098E3F64"/>
    <w:rsid w:val="0C8A5D54"/>
    <w:rsid w:val="0D021A23"/>
    <w:rsid w:val="0E4E423A"/>
    <w:rsid w:val="10BD6382"/>
    <w:rsid w:val="143B5DA7"/>
    <w:rsid w:val="199C65E9"/>
    <w:rsid w:val="1A021BC6"/>
    <w:rsid w:val="1C696C35"/>
    <w:rsid w:val="1EF84ACA"/>
    <w:rsid w:val="1F24693B"/>
    <w:rsid w:val="1FE0005C"/>
    <w:rsid w:val="23EE5B8B"/>
    <w:rsid w:val="24887160"/>
    <w:rsid w:val="24A23DF8"/>
    <w:rsid w:val="27572BCA"/>
    <w:rsid w:val="29A10804"/>
    <w:rsid w:val="2AF47AE8"/>
    <w:rsid w:val="2C086D06"/>
    <w:rsid w:val="2C9F529A"/>
    <w:rsid w:val="2D2B342B"/>
    <w:rsid w:val="2E1421CC"/>
    <w:rsid w:val="303E1661"/>
    <w:rsid w:val="31DB219B"/>
    <w:rsid w:val="32971C34"/>
    <w:rsid w:val="33915211"/>
    <w:rsid w:val="344C7BBC"/>
    <w:rsid w:val="35F24E7C"/>
    <w:rsid w:val="371536C5"/>
    <w:rsid w:val="3D6E5C19"/>
    <w:rsid w:val="3E157004"/>
    <w:rsid w:val="3E69742D"/>
    <w:rsid w:val="404B172E"/>
    <w:rsid w:val="40720246"/>
    <w:rsid w:val="42DF20C3"/>
    <w:rsid w:val="4317000E"/>
    <w:rsid w:val="4416131C"/>
    <w:rsid w:val="459E54D9"/>
    <w:rsid w:val="49940D57"/>
    <w:rsid w:val="4B852066"/>
    <w:rsid w:val="4D712BD5"/>
    <w:rsid w:val="4E7415A4"/>
    <w:rsid w:val="4F722D78"/>
    <w:rsid w:val="4FA876E6"/>
    <w:rsid w:val="51A20F7B"/>
    <w:rsid w:val="52427AA6"/>
    <w:rsid w:val="537A3D84"/>
    <w:rsid w:val="54CE0928"/>
    <w:rsid w:val="58314B70"/>
    <w:rsid w:val="5ECC4A2B"/>
    <w:rsid w:val="5EFF022F"/>
    <w:rsid w:val="62B0035C"/>
    <w:rsid w:val="62EA418B"/>
    <w:rsid w:val="65154580"/>
    <w:rsid w:val="679F299C"/>
    <w:rsid w:val="68003196"/>
    <w:rsid w:val="6DAC5E01"/>
    <w:rsid w:val="6F2550D1"/>
    <w:rsid w:val="715733B1"/>
    <w:rsid w:val="7AFA4D25"/>
    <w:rsid w:val="7C0D7A22"/>
    <w:rsid w:val="7DEE7EFA"/>
    <w:rsid w:val="7EB74552"/>
    <w:rsid w:val="7F8B6774"/>
    <w:rsid w:val="7FB24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8">
    <w:name w:val="Normal Table"/>
    <w:uiPriority w:val="0"/>
    <w:rPr>
      <w:rFonts w:ascii="Times New Roman" w:hAnsi="Times New Roman" w:eastAsia="宋体" w:cs="Times New Roman"/>
    </w:rPr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link w:val="20"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color w:val="000000"/>
      <w:kern w:val="0"/>
      <w:sz w:val="24"/>
    </w:rPr>
  </w:style>
  <w:style w:type="table" w:styleId="9">
    <w:name w:val="Table Grid"/>
    <w:basedOn w:val="8"/>
    <w:uiPriority w:val="0"/>
    <w:rPr>
      <w:rFonts w:ascii="Times New Roman" w:hAnsi="Times New Roman" w:eastAsia="宋体" w:cs="Times New Roman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0">
    <w:name w:val="Table Contemporary"/>
    <w:basedOn w:val="8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8"/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>
        <w:tblStyle w:val="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>
        <w:tblStyle w:val="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>
        <w:tblStyle w:val="8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character" w:styleId="12">
    <w:name w:val="Strong"/>
    <w:uiPriority w:val="0"/>
    <w:rPr>
      <w:rFonts w:ascii="Times New Roman" w:hAnsi="Times New Roman" w:eastAsia="宋体" w:cs="Times New Roman"/>
      <w:b/>
      <w:bCs/>
    </w:rPr>
  </w:style>
  <w:style w:type="character" w:styleId="13">
    <w:name w:val="page number"/>
    <w:basedOn w:val="11"/>
    <w:uiPriority w:val="0"/>
    <w:rPr>
      <w:rFonts w:ascii="Times New Roman" w:hAnsi="Times New Roman" w:eastAsia="宋体" w:cs="Times New Roman"/>
    </w:rPr>
  </w:style>
  <w:style w:type="character" w:styleId="14">
    <w:name w:val="Hyperlink"/>
    <w:basedOn w:val="11"/>
    <w:uiPriority w:val="0"/>
    <w:rPr>
      <w:rFonts w:ascii="Times New Roman" w:hAnsi="Times New Roman" w:eastAsia="宋体" w:cs="Times New Roman"/>
      <w:color w:val="000000"/>
      <w:u w:val="none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6">
    <w:name w:val="列出段落"/>
    <w:basedOn w:val="1"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style18"/>
    <w:basedOn w:val="1"/>
    <w:uiPriority w:val="0"/>
    <w:pPr>
      <w:widowControl/>
      <w:spacing w:before="100" w:beforeLines="0" w:beforeAutospacing="1" w:after="100" w:afterLines="0" w:afterAutospacing="1" w:line="480" w:lineRule="atLeast"/>
      <w:jc w:val="left"/>
    </w:pPr>
    <w:rPr>
      <w:rFonts w:ascii="Arial" w:hAnsi="Arial" w:eastAsia="宋体" w:cs="Arial"/>
      <w:kern w:val="0"/>
      <w:sz w:val="24"/>
    </w:rPr>
  </w:style>
  <w:style w:type="paragraph" w:customStyle="1" w:styleId="18">
    <w:name w:val="Char Char Char Char Char Char"/>
    <w:basedOn w:val="1"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9">
    <w:name w:val="style151"/>
    <w:uiPriority w:val="0"/>
    <w:rPr>
      <w:rFonts w:ascii="Times New Roman" w:hAnsi="Times New Roman" w:eastAsia="宋体" w:cs="Times New Roman"/>
      <w:b/>
      <w:bCs/>
      <w:color w:val="0066FF"/>
      <w:sz w:val="21"/>
      <w:szCs w:val="21"/>
    </w:rPr>
  </w:style>
  <w:style w:type="character" w:customStyle="1" w:styleId="20">
    <w:name w:val="页眉 字符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style111"/>
    <w:uiPriority w:val="0"/>
    <w:rPr>
      <w:rFonts w:ascii="Times New Roman" w:hAnsi="Times New Roman" w:eastAsia="宋体" w:cs="Times New Roman"/>
      <w:color w:val="0033FF"/>
    </w:rPr>
  </w:style>
  <w:style w:type="character" w:customStyle="1" w:styleId="22">
    <w:name w:val="text"/>
    <w:basedOn w:val="11"/>
    <w:uiPriority w:val="0"/>
    <w:rPr>
      <w:rFonts w:ascii="Times New Roman" w:hAnsi="Times New Roman" w:eastAsia="宋体" w:cs="Times New Roman"/>
    </w:rPr>
  </w:style>
  <w:style w:type="character" w:customStyle="1" w:styleId="23">
    <w:name w:val="style131"/>
    <w:uiPriority w:val="0"/>
    <w:rPr>
      <w:rFonts w:ascii="Times New Roman" w:hAnsi="Times New Roman" w:eastAsia="宋体" w:cs="Times New Roman"/>
      <w:color w:val="3399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571</Words>
  <Characters>3257</Characters>
  <Lines>27</Lines>
  <Paragraphs>7</Paragraphs>
  <TotalTime>2</TotalTime>
  <ScaleCrop>false</ScaleCrop>
  <LinksUpToDate>false</LinksUpToDate>
  <CharactersWithSpaces>3821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2019-08-16T02:25:00Z</dcterms:created>
  <dc:creator>User</dc:creator>
  <cp:lastModifiedBy>清华总裁班陈伟宏</cp:lastModifiedBy>
  <cp:lastPrinted>2016-01-24T11:41:00Z</cp:lastPrinted>
  <dcterms:modified xsi:type="dcterms:W3CDTF">2020-04-06T17:20:29Z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